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A7EE4" w14:textId="2DCBA3FF" w:rsidR="00706C22" w:rsidRPr="00207615" w:rsidRDefault="00706C22" w:rsidP="00706C22">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101-bis-e</w:t>
      </w:r>
      <w:r w:rsidRPr="00207615">
        <w:rPr>
          <w:rFonts w:cs="Arial"/>
          <w:sz w:val="24"/>
          <w:szCs w:val="24"/>
        </w:rPr>
        <w:tab/>
      </w:r>
      <w:r w:rsidRPr="004E3B8E">
        <w:rPr>
          <w:rFonts w:cs="Arial"/>
          <w:color w:val="000000"/>
          <w:sz w:val="24"/>
          <w:szCs w:val="24"/>
        </w:rPr>
        <w:t>R4-</w:t>
      </w:r>
      <w:r>
        <w:rPr>
          <w:rFonts w:cs="Arial"/>
          <w:color w:val="000000"/>
          <w:sz w:val="24"/>
          <w:szCs w:val="24"/>
        </w:rPr>
        <w:t>22</w:t>
      </w:r>
      <w:r w:rsidR="00AD7CA0" w:rsidRPr="00AD7CA0">
        <w:rPr>
          <w:rFonts w:cs="Arial"/>
          <w:sz w:val="24"/>
          <w:szCs w:val="24"/>
        </w:rPr>
        <w:t>00759</w:t>
      </w:r>
    </w:p>
    <w:p w14:paraId="7642D5D4" w14:textId="77777777" w:rsidR="00706C22" w:rsidRPr="00C51EC1" w:rsidRDefault="00706C22" w:rsidP="00706C22">
      <w:pPr>
        <w:pStyle w:val="Header"/>
        <w:rPr>
          <w:rFonts w:eastAsia="SimSun"/>
          <w:sz w:val="24"/>
          <w:szCs w:val="24"/>
          <w:lang w:eastAsia="zh-CN"/>
        </w:rPr>
      </w:pPr>
      <w:r>
        <w:rPr>
          <w:rFonts w:eastAsia="SimSun"/>
          <w:sz w:val="24"/>
          <w:szCs w:val="24"/>
          <w:lang w:eastAsia="zh-CN"/>
        </w:rPr>
        <w:t>Online Meeting, Jan 17 – 25,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A2E748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076A2" w:rsidRPr="003076A2">
        <w:rPr>
          <w:rFonts w:ascii="Arial" w:hAnsi="Arial"/>
          <w:sz w:val="24"/>
          <w:lang w:val="en-US"/>
        </w:rPr>
        <w:t>6</w:t>
      </w:r>
      <w:r w:rsidR="00F552C4" w:rsidRPr="003076A2">
        <w:rPr>
          <w:rFonts w:ascii="Arial" w:hAnsi="Arial"/>
          <w:sz w:val="24"/>
          <w:lang w:val="en-US"/>
        </w:rPr>
        <w:t>.</w:t>
      </w:r>
      <w:r w:rsidR="004933DF" w:rsidRPr="003076A2">
        <w:rPr>
          <w:rFonts w:ascii="Arial" w:hAnsi="Arial"/>
          <w:sz w:val="24"/>
          <w:lang w:val="en-US"/>
        </w:rPr>
        <w:t>2</w:t>
      </w:r>
      <w:r w:rsidR="00691AEC" w:rsidRPr="003076A2">
        <w:rPr>
          <w:rFonts w:ascii="Arial" w:hAnsi="Arial"/>
          <w:sz w:val="24"/>
          <w:lang w:val="en-US"/>
        </w:rPr>
        <w:t>1.</w:t>
      </w:r>
      <w:r w:rsidR="004933DF" w:rsidRPr="003076A2">
        <w:rPr>
          <w:rFonts w:ascii="Arial" w:hAnsi="Arial"/>
          <w:sz w:val="24"/>
          <w:lang w:val="en-US"/>
        </w:rPr>
        <w:t>2</w:t>
      </w:r>
      <w:r w:rsidR="00F552C4" w:rsidRPr="003076A2">
        <w:rPr>
          <w:rFonts w:ascii="Arial" w:hAnsi="Arial"/>
          <w:sz w:val="24"/>
          <w:lang w:val="en-US"/>
        </w:rPr>
        <w:t>.</w:t>
      </w:r>
      <w:r w:rsidR="00EE583F" w:rsidRPr="003076A2">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AB00B6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4933DF">
        <w:rPr>
          <w:rFonts w:ascii="Arial" w:hAnsi="Arial"/>
          <w:sz w:val="24"/>
          <w:lang w:val="en-US"/>
        </w:rPr>
        <w:t>latency</w:t>
      </w:r>
      <w:r w:rsidR="003B0053">
        <w:rPr>
          <w:rFonts w:ascii="Arial" w:hAnsi="Arial"/>
          <w:sz w:val="24"/>
          <w:lang w:val="en-US"/>
        </w:rPr>
        <w:t xml:space="preserve"> </w:t>
      </w:r>
      <w:r w:rsidR="004933DF">
        <w:rPr>
          <w:rFonts w:ascii="Arial" w:hAnsi="Arial"/>
          <w:sz w:val="24"/>
          <w:lang w:val="en-US"/>
        </w:rPr>
        <w:t xml:space="preserve">reduction of </w:t>
      </w:r>
      <w:r w:rsidR="00F014B8">
        <w:rPr>
          <w:rFonts w:ascii="Arial" w:hAnsi="Arial"/>
          <w:sz w:val="24"/>
          <w:lang w:val="en-US"/>
        </w:rPr>
        <w:t xml:space="preserve">NR </w:t>
      </w:r>
      <w:r w:rsidR="004933DF">
        <w:rPr>
          <w:rFonts w:ascii="Arial" w:hAnsi="Arial"/>
          <w:sz w:val="24"/>
          <w:lang w:val="en-US"/>
        </w:rPr>
        <w:t>positioning</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B4FC44A" w14:textId="7CE79D6E" w:rsidR="00761018" w:rsidRDefault="003D2D14" w:rsidP="00832903">
      <w:pPr>
        <w:rPr>
          <w:sz w:val="22"/>
          <w:szCs w:val="22"/>
          <w:lang w:val="en-US"/>
        </w:rPr>
      </w:pPr>
      <w:r>
        <w:rPr>
          <w:sz w:val="22"/>
          <w:szCs w:val="22"/>
          <w:lang w:val="en-US"/>
        </w:rPr>
        <w:t xml:space="preserve">RAN4 </w:t>
      </w:r>
      <w:r w:rsidR="00DB1699">
        <w:rPr>
          <w:sz w:val="22"/>
          <w:szCs w:val="22"/>
          <w:lang w:val="en-US"/>
        </w:rPr>
        <w:t xml:space="preserve">continued </w:t>
      </w:r>
      <w:r>
        <w:rPr>
          <w:sz w:val="22"/>
          <w:szCs w:val="22"/>
          <w:lang w:val="en-US"/>
        </w:rPr>
        <w:t>discussi</w:t>
      </w:r>
      <w:r w:rsidR="00DB1699">
        <w:rPr>
          <w:sz w:val="22"/>
          <w:szCs w:val="22"/>
          <w:lang w:val="en-US"/>
        </w:rPr>
        <w:t>ng</w:t>
      </w:r>
      <w:r w:rsidR="00D42EAE">
        <w:rPr>
          <w:sz w:val="22"/>
          <w:szCs w:val="22"/>
          <w:lang w:val="en-US"/>
        </w:rPr>
        <w:t xml:space="preserve"> l</w:t>
      </w:r>
      <w:r w:rsidR="00761018">
        <w:rPr>
          <w:sz w:val="22"/>
          <w:szCs w:val="22"/>
          <w:lang w:val="en-US"/>
        </w:rPr>
        <w:t xml:space="preserve">atency reduction </w:t>
      </w:r>
      <w:r w:rsidR="00CC396B">
        <w:rPr>
          <w:sz w:val="22"/>
          <w:szCs w:val="22"/>
          <w:lang w:val="en-US"/>
        </w:rPr>
        <w:t xml:space="preserve">enhancements </w:t>
      </w:r>
      <w:r w:rsidR="00761018">
        <w:rPr>
          <w:sz w:val="22"/>
          <w:szCs w:val="22"/>
          <w:lang w:val="en-US"/>
        </w:rPr>
        <w:t xml:space="preserve">for </w:t>
      </w:r>
      <w:r w:rsidR="00C56F05">
        <w:rPr>
          <w:sz w:val="22"/>
          <w:szCs w:val="22"/>
          <w:lang w:val="en-US"/>
        </w:rPr>
        <w:t xml:space="preserve">NR </w:t>
      </w:r>
      <w:r w:rsidR="00D42EAE">
        <w:rPr>
          <w:sz w:val="22"/>
          <w:szCs w:val="22"/>
          <w:lang w:val="en-US"/>
        </w:rPr>
        <w:t xml:space="preserve">positioning measurements </w:t>
      </w:r>
      <w:r w:rsidR="005615CD">
        <w:rPr>
          <w:sz w:val="22"/>
          <w:szCs w:val="22"/>
          <w:lang w:val="en-US"/>
        </w:rPr>
        <w:t>in RAN4#10</w:t>
      </w:r>
      <w:r w:rsidR="00E1384F">
        <w:rPr>
          <w:sz w:val="22"/>
          <w:szCs w:val="22"/>
          <w:lang w:val="en-US"/>
        </w:rPr>
        <w:t>1</w:t>
      </w:r>
      <w:r w:rsidR="005615CD">
        <w:rPr>
          <w:sz w:val="22"/>
          <w:szCs w:val="22"/>
          <w:lang w:val="en-US"/>
        </w:rPr>
        <w:t xml:space="preserve">-e. </w:t>
      </w:r>
      <w:r w:rsidR="008E0B85">
        <w:rPr>
          <w:sz w:val="22"/>
          <w:szCs w:val="22"/>
          <w:lang w:val="en-US"/>
        </w:rPr>
        <w:t xml:space="preserve">Agreements and open issues from that meeting were </w:t>
      </w:r>
      <w:r w:rsidR="00284972">
        <w:rPr>
          <w:sz w:val="22"/>
          <w:szCs w:val="22"/>
          <w:lang w:val="en-US"/>
        </w:rPr>
        <w:t>document</w:t>
      </w:r>
      <w:r w:rsidR="008E0B85">
        <w:rPr>
          <w:sz w:val="22"/>
          <w:szCs w:val="22"/>
          <w:lang w:val="en-US"/>
        </w:rPr>
        <w:t>ed in a WF [1].</w:t>
      </w:r>
      <w:r w:rsidR="00915005">
        <w:rPr>
          <w:sz w:val="22"/>
          <w:szCs w:val="22"/>
          <w:lang w:val="en-US"/>
        </w:rPr>
        <w:t xml:space="preserve"> </w:t>
      </w:r>
    </w:p>
    <w:p w14:paraId="322B1E66" w14:textId="13C04269" w:rsidR="00614E1E" w:rsidRPr="003B509E" w:rsidRDefault="00405396" w:rsidP="003B509E">
      <w:pPr>
        <w:spacing w:after="0"/>
        <w:rPr>
          <w:sz w:val="22"/>
          <w:szCs w:val="22"/>
        </w:rPr>
      </w:pPr>
      <w:r w:rsidRPr="00405396">
        <w:rPr>
          <w:sz w:val="22"/>
          <w:szCs w:val="22"/>
          <w:lang w:val="en-US"/>
        </w:rPr>
        <w:t xml:space="preserve">In </w:t>
      </w:r>
      <w:r w:rsidR="00B716F3">
        <w:rPr>
          <w:sz w:val="22"/>
          <w:szCs w:val="22"/>
          <w:lang w:val="en-US"/>
        </w:rPr>
        <w:t>this paper</w:t>
      </w:r>
      <w:r w:rsidR="00D96A52" w:rsidRPr="00405396">
        <w:rPr>
          <w:sz w:val="22"/>
          <w:szCs w:val="22"/>
          <w:lang w:val="en-US"/>
        </w:rPr>
        <w:t xml:space="preserve"> </w:t>
      </w:r>
      <w:r w:rsidR="0074161B" w:rsidRPr="00405396">
        <w:rPr>
          <w:sz w:val="22"/>
          <w:szCs w:val="22"/>
          <w:lang w:val="en-US"/>
        </w:rPr>
        <w:t xml:space="preserve">we </w:t>
      </w:r>
      <w:r w:rsidR="00AA22F5">
        <w:rPr>
          <w:sz w:val="22"/>
          <w:szCs w:val="22"/>
          <w:lang w:val="en-US"/>
        </w:rPr>
        <w:t xml:space="preserve">will </w:t>
      </w:r>
      <w:r w:rsidR="0074161B" w:rsidRPr="00405396">
        <w:rPr>
          <w:sz w:val="22"/>
          <w:szCs w:val="22"/>
          <w:lang w:val="en-US"/>
        </w:rPr>
        <w:t>discuss the following topics.</w:t>
      </w:r>
    </w:p>
    <w:p w14:paraId="7168746D" w14:textId="17257FD6" w:rsidR="001D249B" w:rsidRDefault="00214061" w:rsidP="00BC406D">
      <w:pPr>
        <w:pStyle w:val="ListParagraph"/>
        <w:numPr>
          <w:ilvl w:val="0"/>
          <w:numId w:val="8"/>
        </w:numPr>
        <w:rPr>
          <w:sz w:val="22"/>
          <w:szCs w:val="22"/>
        </w:rPr>
      </w:pPr>
      <w:r>
        <w:rPr>
          <w:sz w:val="22"/>
          <w:szCs w:val="22"/>
        </w:rPr>
        <w:t>Reduced number of samples for AGC</w:t>
      </w:r>
    </w:p>
    <w:p w14:paraId="14A604EB" w14:textId="11949F42" w:rsidR="00214061" w:rsidRDefault="00214061" w:rsidP="00BC406D">
      <w:pPr>
        <w:pStyle w:val="ListParagraph"/>
        <w:numPr>
          <w:ilvl w:val="0"/>
          <w:numId w:val="8"/>
        </w:numPr>
        <w:rPr>
          <w:sz w:val="22"/>
          <w:szCs w:val="22"/>
        </w:rPr>
      </w:pPr>
      <w:r>
        <w:rPr>
          <w:sz w:val="22"/>
          <w:szCs w:val="22"/>
        </w:rPr>
        <w:t>Reduced Rx beam sweeping factor</w:t>
      </w:r>
    </w:p>
    <w:p w14:paraId="1827D1EB" w14:textId="087A5C01" w:rsidR="005C10B8" w:rsidRDefault="005C10B8" w:rsidP="00BC406D">
      <w:pPr>
        <w:pStyle w:val="ListParagraph"/>
        <w:numPr>
          <w:ilvl w:val="0"/>
          <w:numId w:val="8"/>
        </w:numPr>
        <w:rPr>
          <w:sz w:val="22"/>
          <w:szCs w:val="22"/>
        </w:rPr>
      </w:pPr>
      <w:bookmarkStart w:id="0" w:name="_Hlk84778842"/>
      <w:r>
        <w:rPr>
          <w:sz w:val="22"/>
          <w:szCs w:val="22"/>
        </w:rPr>
        <w:t xml:space="preserve">PRS measurements </w:t>
      </w:r>
      <w:r w:rsidR="0082646D">
        <w:rPr>
          <w:sz w:val="22"/>
          <w:szCs w:val="22"/>
        </w:rPr>
        <w:t>without</w:t>
      </w:r>
      <w:r>
        <w:rPr>
          <w:sz w:val="22"/>
          <w:szCs w:val="22"/>
        </w:rPr>
        <w:t xml:space="preserve"> measurement gaps</w:t>
      </w:r>
    </w:p>
    <w:bookmarkEnd w:id="0"/>
    <w:p w14:paraId="7CABDF4C" w14:textId="0FA089E8" w:rsidR="00C11E64" w:rsidRDefault="00C11E64" w:rsidP="00BC406D">
      <w:pPr>
        <w:pStyle w:val="ListParagraph"/>
        <w:numPr>
          <w:ilvl w:val="0"/>
          <w:numId w:val="8"/>
        </w:numPr>
        <w:rPr>
          <w:sz w:val="22"/>
          <w:szCs w:val="22"/>
        </w:rPr>
      </w:pPr>
      <w:r>
        <w:rPr>
          <w:sz w:val="22"/>
          <w:szCs w:val="22"/>
        </w:rPr>
        <w:t xml:space="preserve">Measurement period </w:t>
      </w:r>
      <w:r w:rsidR="00323F3C">
        <w:rPr>
          <w:sz w:val="22"/>
          <w:szCs w:val="22"/>
        </w:rPr>
        <w:t>optimization</w:t>
      </w:r>
      <w:r>
        <w:rPr>
          <w:sz w:val="22"/>
          <w:szCs w:val="22"/>
        </w:rPr>
        <w:t>s</w:t>
      </w:r>
      <w:r w:rsidR="000B6C83">
        <w:rPr>
          <w:sz w:val="22"/>
          <w:szCs w:val="22"/>
        </w:rPr>
        <w:t xml:space="preserve"> with </w:t>
      </w:r>
      <w:r w:rsidR="00657266">
        <w:rPr>
          <w:sz w:val="22"/>
          <w:szCs w:val="22"/>
        </w:rPr>
        <w:t>measurement gaps</w:t>
      </w:r>
    </w:p>
    <w:p w14:paraId="2D765A3B" w14:textId="131C2868" w:rsidR="00C10A07" w:rsidRPr="00572192" w:rsidRDefault="00CE7B4D" w:rsidP="00572192">
      <w:pPr>
        <w:pStyle w:val="Heading1"/>
        <w:rPr>
          <w:szCs w:val="36"/>
          <w:lang w:val="en-US" w:eastAsia="zh-CN"/>
        </w:rPr>
      </w:pPr>
      <w:r>
        <w:rPr>
          <w:szCs w:val="36"/>
          <w:lang w:val="en-US" w:eastAsia="zh-CN"/>
        </w:rPr>
        <w:t>R</w:t>
      </w:r>
      <w:r w:rsidR="003D32E0">
        <w:rPr>
          <w:szCs w:val="36"/>
          <w:lang w:val="en-US" w:eastAsia="zh-CN"/>
        </w:rPr>
        <w:t>educed</w:t>
      </w:r>
      <w:r w:rsidR="00572192" w:rsidRPr="00572192">
        <w:rPr>
          <w:szCs w:val="36"/>
          <w:lang w:val="en-US" w:eastAsia="zh-CN"/>
        </w:rPr>
        <w:t xml:space="preserve"> number of samples </w:t>
      </w:r>
      <w:r>
        <w:rPr>
          <w:szCs w:val="36"/>
          <w:lang w:val="en-US" w:eastAsia="zh-CN"/>
        </w:rPr>
        <w:t>for AGC</w:t>
      </w:r>
    </w:p>
    <w:p w14:paraId="5C3D1E4E" w14:textId="17B711C3" w:rsidR="00B27984" w:rsidRDefault="00B27984" w:rsidP="00AB2FE2">
      <w:pPr>
        <w:rPr>
          <w:bCs/>
          <w:sz w:val="22"/>
          <w:szCs w:val="22"/>
          <w:lang w:eastAsia="ko-KR"/>
        </w:rPr>
      </w:pPr>
      <w:r w:rsidRPr="005F656E">
        <w:rPr>
          <w:bCs/>
          <w:sz w:val="22"/>
          <w:szCs w:val="22"/>
          <w:lang w:eastAsia="ko-KR"/>
        </w:rPr>
        <w:t xml:space="preserve">In RAN4#100-e there was some discussion about the feasibility of PRS measurements </w:t>
      </w:r>
      <w:r w:rsidR="00583C8D" w:rsidRPr="005F656E">
        <w:rPr>
          <w:bCs/>
          <w:sz w:val="22"/>
          <w:szCs w:val="22"/>
          <w:lang w:eastAsia="ko-KR"/>
        </w:rPr>
        <w:t xml:space="preserve">with number of samples M = 1. </w:t>
      </w:r>
      <w:r w:rsidR="00320571">
        <w:rPr>
          <w:bCs/>
          <w:sz w:val="22"/>
          <w:szCs w:val="22"/>
          <w:lang w:eastAsia="ko-KR"/>
        </w:rPr>
        <w:t>It was point</w:t>
      </w:r>
      <w:r w:rsidR="00583C8D" w:rsidRPr="005F656E">
        <w:rPr>
          <w:bCs/>
          <w:sz w:val="22"/>
          <w:szCs w:val="22"/>
          <w:lang w:eastAsia="ko-KR"/>
        </w:rPr>
        <w:t xml:space="preserve">ed </w:t>
      </w:r>
      <w:r w:rsidR="00320571">
        <w:rPr>
          <w:bCs/>
          <w:sz w:val="22"/>
          <w:szCs w:val="22"/>
          <w:lang w:eastAsia="ko-KR"/>
        </w:rPr>
        <w:t>out</w:t>
      </w:r>
      <w:r w:rsidR="00583C8D" w:rsidRPr="005F656E">
        <w:rPr>
          <w:bCs/>
          <w:sz w:val="22"/>
          <w:szCs w:val="22"/>
          <w:lang w:eastAsia="ko-KR"/>
        </w:rPr>
        <w:t xml:space="preserve"> that in Rel-16 it was assumed that 1 out of the 4 </w:t>
      </w:r>
      <w:r w:rsidR="009854EB">
        <w:rPr>
          <w:bCs/>
          <w:sz w:val="22"/>
          <w:szCs w:val="22"/>
          <w:lang w:eastAsia="ko-KR"/>
        </w:rPr>
        <w:t xml:space="preserve">measured </w:t>
      </w:r>
      <w:r w:rsidR="00583C8D" w:rsidRPr="005F656E">
        <w:rPr>
          <w:bCs/>
          <w:sz w:val="22"/>
          <w:szCs w:val="22"/>
          <w:lang w:eastAsia="ko-KR"/>
        </w:rPr>
        <w:t xml:space="preserve">samples </w:t>
      </w:r>
      <w:r w:rsidR="001B0C43" w:rsidRPr="005F656E">
        <w:rPr>
          <w:bCs/>
          <w:sz w:val="22"/>
          <w:szCs w:val="22"/>
          <w:lang w:eastAsia="ko-KR"/>
        </w:rPr>
        <w:t>would be used to set Rx AGC</w:t>
      </w:r>
      <w:r w:rsidR="009706A7">
        <w:rPr>
          <w:bCs/>
          <w:sz w:val="22"/>
          <w:szCs w:val="22"/>
          <w:lang w:eastAsia="ko-KR"/>
        </w:rPr>
        <w:t xml:space="preserve"> and some companies concluded that M = 1 c</w:t>
      </w:r>
      <w:r w:rsidR="007C14F1">
        <w:rPr>
          <w:bCs/>
          <w:sz w:val="22"/>
          <w:szCs w:val="22"/>
          <w:lang w:eastAsia="ko-KR"/>
        </w:rPr>
        <w:t>an</w:t>
      </w:r>
      <w:r w:rsidR="009706A7">
        <w:rPr>
          <w:bCs/>
          <w:sz w:val="22"/>
          <w:szCs w:val="22"/>
          <w:lang w:eastAsia="ko-KR"/>
        </w:rPr>
        <w:t>not be supported based on that assumption.</w:t>
      </w:r>
      <w:r w:rsidR="005A147A">
        <w:rPr>
          <w:bCs/>
          <w:sz w:val="22"/>
          <w:szCs w:val="22"/>
          <w:lang w:eastAsia="ko-KR"/>
        </w:rPr>
        <w:t xml:space="preserve"> However, there </w:t>
      </w:r>
      <w:r w:rsidR="00A63FF2">
        <w:rPr>
          <w:bCs/>
          <w:sz w:val="22"/>
          <w:szCs w:val="22"/>
          <w:lang w:eastAsia="ko-KR"/>
        </w:rPr>
        <w:t>may be</w:t>
      </w:r>
      <w:r w:rsidR="005A147A">
        <w:rPr>
          <w:bCs/>
          <w:sz w:val="22"/>
          <w:szCs w:val="22"/>
          <w:lang w:eastAsia="ko-KR"/>
        </w:rPr>
        <w:t xml:space="preserve"> cases in which Rx AGC may be known a priori or </w:t>
      </w:r>
      <w:r w:rsidR="00C509DB">
        <w:rPr>
          <w:bCs/>
          <w:sz w:val="22"/>
          <w:szCs w:val="22"/>
          <w:lang w:eastAsia="ko-KR"/>
        </w:rPr>
        <w:t xml:space="preserve">it </w:t>
      </w:r>
      <w:r w:rsidR="007040A6">
        <w:rPr>
          <w:bCs/>
          <w:sz w:val="22"/>
          <w:szCs w:val="22"/>
          <w:lang w:eastAsia="ko-KR"/>
        </w:rPr>
        <w:t>may</w:t>
      </w:r>
      <w:r w:rsidR="00C509DB">
        <w:rPr>
          <w:bCs/>
          <w:sz w:val="22"/>
          <w:szCs w:val="22"/>
          <w:lang w:eastAsia="ko-KR"/>
        </w:rPr>
        <w:t xml:space="preserve"> be </w:t>
      </w:r>
      <w:r w:rsidR="00D930E9">
        <w:rPr>
          <w:bCs/>
          <w:sz w:val="22"/>
          <w:szCs w:val="22"/>
          <w:lang w:eastAsia="ko-KR"/>
        </w:rPr>
        <w:t xml:space="preserve">inferred from </w:t>
      </w:r>
      <w:r w:rsidR="006412FA">
        <w:rPr>
          <w:bCs/>
          <w:sz w:val="22"/>
          <w:szCs w:val="22"/>
          <w:lang w:eastAsia="ko-KR"/>
        </w:rPr>
        <w:t>side</w:t>
      </w:r>
      <w:r w:rsidR="00D930E9">
        <w:rPr>
          <w:bCs/>
          <w:sz w:val="22"/>
          <w:szCs w:val="22"/>
          <w:lang w:eastAsia="ko-KR"/>
        </w:rPr>
        <w:t xml:space="preserve"> information. At least in such cases</w:t>
      </w:r>
      <w:r w:rsidR="000A7636">
        <w:rPr>
          <w:bCs/>
          <w:sz w:val="22"/>
          <w:szCs w:val="22"/>
          <w:lang w:eastAsia="ko-KR"/>
        </w:rPr>
        <w:t>, the assumption about</w:t>
      </w:r>
      <w:r w:rsidR="00DF22CB">
        <w:rPr>
          <w:bCs/>
          <w:sz w:val="22"/>
          <w:szCs w:val="22"/>
          <w:lang w:eastAsia="ko-KR"/>
        </w:rPr>
        <w:t xml:space="preserve"> </w:t>
      </w:r>
      <w:r w:rsidR="000A7636">
        <w:rPr>
          <w:bCs/>
          <w:sz w:val="22"/>
          <w:szCs w:val="22"/>
          <w:lang w:eastAsia="ko-KR"/>
        </w:rPr>
        <w:t>consuming</w:t>
      </w:r>
      <w:r w:rsidR="00DF22CB">
        <w:rPr>
          <w:bCs/>
          <w:sz w:val="22"/>
          <w:szCs w:val="22"/>
          <w:lang w:eastAsia="ko-KR"/>
        </w:rPr>
        <w:t xml:space="preserve"> one PRS sample </w:t>
      </w:r>
      <w:r w:rsidR="00477282">
        <w:rPr>
          <w:bCs/>
          <w:sz w:val="22"/>
          <w:szCs w:val="22"/>
          <w:lang w:eastAsia="ko-KR"/>
        </w:rPr>
        <w:t>to set the Rx AGC</w:t>
      </w:r>
      <w:r w:rsidR="00AB3BA8">
        <w:rPr>
          <w:bCs/>
          <w:sz w:val="22"/>
          <w:szCs w:val="22"/>
          <w:lang w:eastAsia="ko-KR"/>
        </w:rPr>
        <w:t xml:space="preserve"> may be relaxed</w:t>
      </w:r>
      <w:r w:rsidR="00477282">
        <w:rPr>
          <w:bCs/>
          <w:sz w:val="22"/>
          <w:szCs w:val="22"/>
          <w:lang w:eastAsia="ko-KR"/>
        </w:rPr>
        <w:t>.</w:t>
      </w:r>
    </w:p>
    <w:p w14:paraId="289C8846" w14:textId="02469B19" w:rsidR="00D84895" w:rsidRDefault="00671069" w:rsidP="00AB2FE2">
      <w:pPr>
        <w:rPr>
          <w:bCs/>
          <w:sz w:val="22"/>
          <w:szCs w:val="22"/>
          <w:lang w:eastAsia="ko-KR"/>
        </w:rPr>
      </w:pPr>
      <w:r>
        <w:rPr>
          <w:bCs/>
          <w:sz w:val="22"/>
          <w:szCs w:val="22"/>
          <w:lang w:eastAsia="ko-KR"/>
        </w:rPr>
        <w:t>We have following agreement from RAN4#10</w:t>
      </w:r>
      <w:r w:rsidR="0016156C">
        <w:rPr>
          <w:bCs/>
          <w:sz w:val="22"/>
          <w:szCs w:val="22"/>
          <w:lang w:eastAsia="ko-KR"/>
        </w:rPr>
        <w:t>1</w:t>
      </w:r>
      <w:r>
        <w:rPr>
          <w:bCs/>
          <w:sz w:val="22"/>
          <w:szCs w:val="22"/>
          <w:lang w:eastAsia="ko-KR"/>
        </w:rPr>
        <w:t>-e [1].</w:t>
      </w:r>
    </w:p>
    <w:p w14:paraId="4A3DABB2" w14:textId="0560482B" w:rsidR="007D7AC1" w:rsidRDefault="001515A7" w:rsidP="00AB2FE2">
      <w:pPr>
        <w:rPr>
          <w:rFonts w:eastAsiaTheme="minorEastAsia"/>
          <w:iCs/>
          <w:color w:val="0070C0"/>
          <w:sz w:val="22"/>
          <w:szCs w:val="22"/>
          <w:lang w:val="en-US" w:eastAsia="zh-CN"/>
        </w:rPr>
      </w:pPr>
      <w:r w:rsidRPr="001515A7">
        <w:rPr>
          <w:rFonts w:eastAsiaTheme="minorEastAsia"/>
          <w:iCs/>
          <w:noProof/>
          <w:color w:val="0070C0"/>
          <w:sz w:val="22"/>
          <w:szCs w:val="22"/>
          <w:lang w:val="en-US" w:eastAsia="zh-CN"/>
        </w:rPr>
        <mc:AlternateContent>
          <mc:Choice Requires="wps">
            <w:drawing>
              <wp:inline distT="0" distB="0" distL="0" distR="0" wp14:anchorId="65CE416A" wp14:editId="2E207A99">
                <wp:extent cx="6038850" cy="2600325"/>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600325"/>
                        </a:xfrm>
                        <a:prstGeom prst="rect">
                          <a:avLst/>
                        </a:prstGeom>
                        <a:solidFill>
                          <a:srgbClr val="FFFFFF"/>
                        </a:solidFill>
                        <a:ln w="9525">
                          <a:solidFill>
                            <a:srgbClr val="000000"/>
                          </a:solidFill>
                          <a:miter lim="800000"/>
                          <a:headEnd/>
                          <a:tailEnd/>
                        </a:ln>
                      </wps:spPr>
                      <wps:txbx>
                        <w:txbxContent>
                          <w:p w14:paraId="24F462F0" w14:textId="77777777" w:rsidR="00885F90" w:rsidRPr="00885F90" w:rsidRDefault="00885F90" w:rsidP="00885F90">
                            <w:pPr>
                              <w:rPr>
                                <w:rFonts w:eastAsiaTheme="minorEastAsia"/>
                                <w:b/>
                                <w:bCs/>
                                <w:iCs/>
                                <w:sz w:val="22"/>
                                <w:szCs w:val="22"/>
                                <w:u w:val="single"/>
                                <w:lang w:val="en-US" w:eastAsia="zh-CN"/>
                              </w:rPr>
                            </w:pPr>
                            <w:r w:rsidRPr="00885F90">
                              <w:rPr>
                                <w:rFonts w:eastAsiaTheme="minorEastAsia"/>
                                <w:b/>
                                <w:bCs/>
                                <w:iCs/>
                                <w:sz w:val="22"/>
                                <w:szCs w:val="22"/>
                                <w:u w:val="single"/>
                                <w:lang w:val="en-US" w:eastAsia="zh-CN"/>
                              </w:rPr>
                              <w:t>Agreements</w:t>
                            </w:r>
                          </w:p>
                          <w:p w14:paraId="4E8460D6" w14:textId="77777777" w:rsidR="00885F90" w:rsidRPr="00885F90" w:rsidRDefault="00885F90" w:rsidP="0016156C">
                            <w:pPr>
                              <w:numPr>
                                <w:ilvl w:val="0"/>
                                <w:numId w:val="14"/>
                              </w:numPr>
                              <w:rPr>
                                <w:rFonts w:eastAsiaTheme="minorEastAsia"/>
                                <w:iCs/>
                                <w:sz w:val="22"/>
                                <w:szCs w:val="22"/>
                                <w:lang w:val="en-US" w:eastAsia="zh-CN"/>
                              </w:rPr>
                            </w:pPr>
                            <w:r w:rsidRPr="00885F90">
                              <w:rPr>
                                <w:rFonts w:eastAsiaTheme="minorEastAsia"/>
                                <w:iCs/>
                                <w:sz w:val="22"/>
                                <w:szCs w:val="22"/>
                                <w:lang w:val="en-US" w:eastAsia="zh-CN"/>
                              </w:rPr>
                              <w:t>Additional samples for AGC for PRS measurements are not required in case at least one of the following conditions is met</w:t>
                            </w:r>
                          </w:p>
                          <w:p w14:paraId="4783CECE" w14:textId="77777777" w:rsidR="00885F90" w:rsidRPr="00885F90" w:rsidRDefault="00885F90" w:rsidP="0016156C">
                            <w:pPr>
                              <w:numPr>
                                <w:ilvl w:val="1"/>
                                <w:numId w:val="14"/>
                              </w:numPr>
                              <w:rPr>
                                <w:rFonts w:eastAsiaTheme="minorEastAsia"/>
                                <w:iCs/>
                                <w:sz w:val="22"/>
                                <w:szCs w:val="22"/>
                                <w:lang w:val="en-US" w:eastAsia="zh-CN"/>
                              </w:rPr>
                            </w:pPr>
                            <w:r w:rsidRPr="00885F90">
                              <w:rPr>
                                <w:rFonts w:eastAsiaTheme="minorEastAsia"/>
                                <w:iCs/>
                                <w:sz w:val="22"/>
                                <w:szCs w:val="22"/>
                                <w:lang w:val="en-US" w:eastAsia="zh-CN"/>
                              </w:rPr>
                              <w:t xml:space="preserve">Condition #1: </w:t>
                            </w:r>
                          </w:p>
                          <w:p w14:paraId="26A17F3E" w14:textId="77777777" w:rsidR="00885F90" w:rsidRPr="00885F90" w:rsidRDefault="00885F90" w:rsidP="0016156C">
                            <w:pPr>
                              <w:numPr>
                                <w:ilvl w:val="2"/>
                                <w:numId w:val="14"/>
                              </w:numPr>
                              <w:rPr>
                                <w:rFonts w:eastAsiaTheme="minorEastAsia"/>
                                <w:iCs/>
                                <w:sz w:val="22"/>
                                <w:szCs w:val="22"/>
                                <w:lang w:val="en-US" w:eastAsia="zh-CN"/>
                              </w:rPr>
                            </w:pPr>
                            <w:r w:rsidRPr="00885F90">
                              <w:rPr>
                                <w:rFonts w:eastAsiaTheme="minorEastAsia"/>
                                <w:iCs/>
                                <w:sz w:val="22"/>
                                <w:szCs w:val="22"/>
                                <w:lang w:val="en-US" w:eastAsia="zh-CN"/>
                              </w:rPr>
                              <w:t xml:space="preserve">1A) PRS bandwidth is within the active BWP and </w:t>
                            </w:r>
                          </w:p>
                          <w:p w14:paraId="1C9B2F2A" w14:textId="77777777" w:rsidR="00885F90" w:rsidRPr="00885F90" w:rsidRDefault="00885F90" w:rsidP="0016156C">
                            <w:pPr>
                              <w:numPr>
                                <w:ilvl w:val="2"/>
                                <w:numId w:val="14"/>
                              </w:numPr>
                              <w:rPr>
                                <w:rFonts w:eastAsiaTheme="minorEastAsia"/>
                                <w:iCs/>
                                <w:sz w:val="22"/>
                                <w:szCs w:val="22"/>
                                <w:lang w:val="en-US" w:eastAsia="zh-CN"/>
                              </w:rPr>
                            </w:pPr>
                            <w:r w:rsidRPr="00885F90">
                              <w:rPr>
                                <w:rFonts w:eastAsiaTheme="minorEastAsia"/>
                                <w:iCs/>
                                <w:sz w:val="22"/>
                                <w:szCs w:val="22"/>
                                <w:lang w:val="en-US" w:eastAsia="zh-CN"/>
                              </w:rPr>
                              <w:t>FFS: 1B) Certain power difference between serving and neighbor cell signal power is maintained</w:t>
                            </w:r>
                          </w:p>
                          <w:p w14:paraId="086D163C" w14:textId="77777777" w:rsidR="00885F90" w:rsidRPr="00885F90" w:rsidRDefault="00885F90" w:rsidP="0016156C">
                            <w:pPr>
                              <w:numPr>
                                <w:ilvl w:val="3"/>
                                <w:numId w:val="14"/>
                              </w:numPr>
                              <w:rPr>
                                <w:rFonts w:eastAsiaTheme="minorEastAsia"/>
                                <w:iCs/>
                                <w:sz w:val="22"/>
                                <w:szCs w:val="22"/>
                                <w:lang w:val="en-US" w:eastAsia="zh-CN"/>
                              </w:rPr>
                            </w:pPr>
                            <w:r w:rsidRPr="00885F90">
                              <w:rPr>
                                <w:rFonts w:eastAsiaTheme="minorEastAsia"/>
                                <w:iCs/>
                                <w:sz w:val="22"/>
                                <w:szCs w:val="22"/>
                                <w:lang w:val="en-US" w:eastAsia="zh-CN"/>
                              </w:rPr>
                              <w:t>Option 1: Target PRS Es/</w:t>
                            </w:r>
                            <w:proofErr w:type="spellStart"/>
                            <w:r w:rsidRPr="00885F90">
                              <w:rPr>
                                <w:rFonts w:eastAsiaTheme="minorEastAsia"/>
                                <w:iCs/>
                                <w:sz w:val="22"/>
                                <w:szCs w:val="22"/>
                                <w:lang w:val="en-US" w:eastAsia="zh-CN"/>
                              </w:rPr>
                              <w:t>Iot</w:t>
                            </w:r>
                            <w:proofErr w:type="spellEnd"/>
                            <w:r w:rsidRPr="00885F90">
                              <w:rPr>
                                <w:rFonts w:eastAsiaTheme="minorEastAsia" w:hint="eastAsia"/>
                                <w:iCs/>
                                <w:sz w:val="22"/>
                                <w:szCs w:val="22"/>
                                <w:lang w:val="en-US" w:eastAsia="zh-CN"/>
                              </w:rPr>
                              <w:t xml:space="preserve"> side condition is </w:t>
                            </w:r>
                            <w:r w:rsidRPr="00885F90">
                              <w:rPr>
                                <w:rFonts w:eastAsiaTheme="minorEastAsia" w:hint="eastAsia"/>
                                <w:iCs/>
                                <w:sz w:val="22"/>
                                <w:szCs w:val="22"/>
                                <w:lang w:val="en-US" w:eastAsia="zh-CN"/>
                              </w:rPr>
                              <w:t>≥</w:t>
                            </w:r>
                            <w:r w:rsidRPr="00885F90">
                              <w:rPr>
                                <w:rFonts w:eastAsiaTheme="minorEastAsia" w:hint="eastAsia"/>
                                <w:iCs/>
                                <w:sz w:val="22"/>
                                <w:szCs w:val="22"/>
                                <w:lang w:val="en-US" w:eastAsia="zh-CN"/>
                              </w:rPr>
                              <w:t xml:space="preserve"> -6dB</w:t>
                            </w:r>
                          </w:p>
                          <w:p w14:paraId="638C6FF8" w14:textId="0F92D5FA" w:rsidR="001515A7" w:rsidRPr="009B6C9C" w:rsidRDefault="00885F90" w:rsidP="0016156C">
                            <w:pPr>
                              <w:numPr>
                                <w:ilvl w:val="3"/>
                                <w:numId w:val="14"/>
                              </w:numPr>
                              <w:rPr>
                                <w:rFonts w:eastAsiaTheme="minorEastAsia"/>
                                <w:iCs/>
                                <w:sz w:val="22"/>
                                <w:szCs w:val="22"/>
                                <w:lang w:val="en-US" w:eastAsia="zh-CN"/>
                              </w:rPr>
                            </w:pPr>
                            <w:r w:rsidRPr="00885F90">
                              <w:rPr>
                                <w:rFonts w:eastAsiaTheme="minorEastAsia"/>
                                <w:iCs/>
                                <w:sz w:val="22"/>
                                <w:szCs w:val="22"/>
                                <w:lang w:val="en-US" w:eastAsia="zh-CN"/>
                              </w:rPr>
                              <w:t>Option 2: Difference between serving and neighboring cell Es/</w:t>
                            </w:r>
                            <w:proofErr w:type="spellStart"/>
                            <w:r w:rsidRPr="00885F90">
                              <w:rPr>
                                <w:rFonts w:eastAsiaTheme="minorEastAsia"/>
                                <w:iCs/>
                                <w:sz w:val="22"/>
                                <w:szCs w:val="22"/>
                                <w:lang w:val="en-US" w:eastAsia="zh-CN"/>
                              </w:rPr>
                              <w:t>Iot</w:t>
                            </w:r>
                            <w:proofErr w:type="spellEnd"/>
                            <w:r w:rsidRPr="00885F90">
                              <w:rPr>
                                <w:rFonts w:eastAsiaTheme="minorEastAsia"/>
                                <w:iCs/>
                                <w:sz w:val="22"/>
                                <w:szCs w:val="22"/>
                                <w:lang w:val="en-US" w:eastAsia="zh-CN"/>
                              </w:rPr>
                              <w:t xml:space="preserve"> is within X dB</w:t>
                            </w:r>
                          </w:p>
                        </w:txbxContent>
                      </wps:txbx>
                      <wps:bodyPr rot="0" vert="horz" wrap="square" lIns="91440" tIns="45720" rIns="91440" bIns="45720" anchor="t" anchorCtr="0">
                        <a:noAutofit/>
                      </wps:bodyPr>
                    </wps:wsp>
                  </a:graphicData>
                </a:graphic>
              </wp:inline>
            </w:drawing>
          </mc:Choice>
          <mc:Fallback>
            <w:pict>
              <v:shapetype w14:anchorId="65CE416A" id="_x0000_t202" coordsize="21600,21600" o:spt="202" path="m,l,21600r21600,l21600,xe">
                <v:stroke joinstyle="miter"/>
                <v:path gradientshapeok="t" o:connecttype="rect"/>
              </v:shapetype>
              <v:shape id="Text Box 2" o:spid="_x0000_s1026" type="#_x0000_t202" style="width:475.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">
                <v:textbox>
                  <w:txbxContent>
                    <w:p w14:paraId="24F462F0" w14:textId="77777777" w:rsidR="00885F90" w:rsidRPr="00885F90" w:rsidRDefault="00885F90" w:rsidP="00885F90">
                      <w:pPr>
                        <w:rPr>
                          <w:rFonts w:eastAsiaTheme="minorEastAsia"/>
                          <w:b/>
                          <w:bCs/>
                          <w:iCs/>
                          <w:sz w:val="22"/>
                          <w:szCs w:val="22"/>
                          <w:u w:val="single"/>
                          <w:lang w:val="en-US" w:eastAsia="zh-CN"/>
                        </w:rPr>
                      </w:pPr>
                      <w:r w:rsidRPr="00885F90">
                        <w:rPr>
                          <w:rFonts w:eastAsiaTheme="minorEastAsia"/>
                          <w:b/>
                          <w:bCs/>
                          <w:iCs/>
                          <w:sz w:val="22"/>
                          <w:szCs w:val="22"/>
                          <w:u w:val="single"/>
                          <w:lang w:val="en-US" w:eastAsia="zh-CN"/>
                        </w:rPr>
                        <w:t>Agreements</w:t>
                      </w:r>
                    </w:p>
                    <w:p w14:paraId="4E8460D6" w14:textId="77777777" w:rsidR="00885F90" w:rsidRPr="00885F90" w:rsidRDefault="00885F90" w:rsidP="0016156C">
                      <w:pPr>
                        <w:numPr>
                          <w:ilvl w:val="0"/>
                          <w:numId w:val="14"/>
                        </w:numPr>
                        <w:rPr>
                          <w:rFonts w:eastAsiaTheme="minorEastAsia"/>
                          <w:iCs/>
                          <w:sz w:val="22"/>
                          <w:szCs w:val="22"/>
                          <w:lang w:val="en-US" w:eastAsia="zh-CN"/>
                        </w:rPr>
                      </w:pPr>
                      <w:r w:rsidRPr="00885F90">
                        <w:rPr>
                          <w:rFonts w:eastAsiaTheme="minorEastAsia"/>
                          <w:iCs/>
                          <w:sz w:val="22"/>
                          <w:szCs w:val="22"/>
                          <w:lang w:val="en-US" w:eastAsia="zh-CN"/>
                        </w:rPr>
                        <w:t>Additional samples for AGC for PRS measurements are not required in case at least one of the following conditions is met</w:t>
                      </w:r>
                    </w:p>
                    <w:p w14:paraId="4783CECE" w14:textId="77777777" w:rsidR="00885F90" w:rsidRPr="00885F90" w:rsidRDefault="00885F90" w:rsidP="0016156C">
                      <w:pPr>
                        <w:numPr>
                          <w:ilvl w:val="1"/>
                          <w:numId w:val="14"/>
                        </w:numPr>
                        <w:rPr>
                          <w:rFonts w:eastAsiaTheme="minorEastAsia"/>
                          <w:iCs/>
                          <w:sz w:val="22"/>
                          <w:szCs w:val="22"/>
                          <w:lang w:val="en-US" w:eastAsia="zh-CN"/>
                        </w:rPr>
                      </w:pPr>
                      <w:r w:rsidRPr="00885F90">
                        <w:rPr>
                          <w:rFonts w:eastAsiaTheme="minorEastAsia"/>
                          <w:iCs/>
                          <w:sz w:val="22"/>
                          <w:szCs w:val="22"/>
                          <w:lang w:val="en-US" w:eastAsia="zh-CN"/>
                        </w:rPr>
                        <w:t xml:space="preserve">Condition #1: </w:t>
                      </w:r>
                    </w:p>
                    <w:p w14:paraId="26A17F3E" w14:textId="77777777" w:rsidR="00885F90" w:rsidRPr="00885F90" w:rsidRDefault="00885F90" w:rsidP="0016156C">
                      <w:pPr>
                        <w:numPr>
                          <w:ilvl w:val="2"/>
                          <w:numId w:val="14"/>
                        </w:numPr>
                        <w:rPr>
                          <w:rFonts w:eastAsiaTheme="minorEastAsia"/>
                          <w:iCs/>
                          <w:sz w:val="22"/>
                          <w:szCs w:val="22"/>
                          <w:lang w:val="en-US" w:eastAsia="zh-CN"/>
                        </w:rPr>
                      </w:pPr>
                      <w:r w:rsidRPr="00885F90">
                        <w:rPr>
                          <w:rFonts w:eastAsiaTheme="minorEastAsia"/>
                          <w:iCs/>
                          <w:sz w:val="22"/>
                          <w:szCs w:val="22"/>
                          <w:lang w:val="en-US" w:eastAsia="zh-CN"/>
                        </w:rPr>
                        <w:t xml:space="preserve">1A) PRS bandwidth is within the active BWP and </w:t>
                      </w:r>
                    </w:p>
                    <w:p w14:paraId="1C9B2F2A" w14:textId="77777777" w:rsidR="00885F90" w:rsidRPr="00885F90" w:rsidRDefault="00885F90" w:rsidP="0016156C">
                      <w:pPr>
                        <w:numPr>
                          <w:ilvl w:val="2"/>
                          <w:numId w:val="14"/>
                        </w:numPr>
                        <w:rPr>
                          <w:rFonts w:eastAsiaTheme="minorEastAsia"/>
                          <w:iCs/>
                          <w:sz w:val="22"/>
                          <w:szCs w:val="22"/>
                          <w:lang w:val="en-US" w:eastAsia="zh-CN"/>
                        </w:rPr>
                      </w:pPr>
                      <w:r w:rsidRPr="00885F90">
                        <w:rPr>
                          <w:rFonts w:eastAsiaTheme="minorEastAsia"/>
                          <w:iCs/>
                          <w:sz w:val="22"/>
                          <w:szCs w:val="22"/>
                          <w:lang w:val="en-US" w:eastAsia="zh-CN"/>
                        </w:rPr>
                        <w:t>FFS: 1B) Certain power difference between serving and neighbor cell signal power is maintained</w:t>
                      </w:r>
                    </w:p>
                    <w:p w14:paraId="086D163C" w14:textId="77777777" w:rsidR="00885F90" w:rsidRPr="00885F90" w:rsidRDefault="00885F90" w:rsidP="0016156C">
                      <w:pPr>
                        <w:numPr>
                          <w:ilvl w:val="3"/>
                          <w:numId w:val="14"/>
                        </w:numPr>
                        <w:rPr>
                          <w:rFonts w:eastAsiaTheme="minorEastAsia"/>
                          <w:iCs/>
                          <w:sz w:val="22"/>
                          <w:szCs w:val="22"/>
                          <w:lang w:val="en-US" w:eastAsia="zh-CN"/>
                        </w:rPr>
                      </w:pPr>
                      <w:r w:rsidRPr="00885F90">
                        <w:rPr>
                          <w:rFonts w:eastAsiaTheme="minorEastAsia"/>
                          <w:iCs/>
                          <w:sz w:val="22"/>
                          <w:szCs w:val="22"/>
                          <w:lang w:val="en-US" w:eastAsia="zh-CN"/>
                        </w:rPr>
                        <w:t>Option 1: Target PRS Es/</w:t>
                      </w:r>
                      <w:proofErr w:type="spellStart"/>
                      <w:r w:rsidRPr="00885F90">
                        <w:rPr>
                          <w:rFonts w:eastAsiaTheme="minorEastAsia"/>
                          <w:iCs/>
                          <w:sz w:val="22"/>
                          <w:szCs w:val="22"/>
                          <w:lang w:val="en-US" w:eastAsia="zh-CN"/>
                        </w:rPr>
                        <w:t>Iot</w:t>
                      </w:r>
                      <w:proofErr w:type="spellEnd"/>
                      <w:r w:rsidRPr="00885F90">
                        <w:rPr>
                          <w:rFonts w:eastAsiaTheme="minorEastAsia" w:hint="eastAsia"/>
                          <w:iCs/>
                          <w:sz w:val="22"/>
                          <w:szCs w:val="22"/>
                          <w:lang w:val="en-US" w:eastAsia="zh-CN"/>
                        </w:rPr>
                        <w:t xml:space="preserve"> side condition is </w:t>
                      </w:r>
                      <w:r w:rsidRPr="00885F90">
                        <w:rPr>
                          <w:rFonts w:eastAsiaTheme="minorEastAsia" w:hint="eastAsia"/>
                          <w:iCs/>
                          <w:sz w:val="22"/>
                          <w:szCs w:val="22"/>
                          <w:lang w:val="en-US" w:eastAsia="zh-CN"/>
                        </w:rPr>
                        <w:t>≥</w:t>
                      </w:r>
                      <w:r w:rsidRPr="00885F90">
                        <w:rPr>
                          <w:rFonts w:eastAsiaTheme="minorEastAsia" w:hint="eastAsia"/>
                          <w:iCs/>
                          <w:sz w:val="22"/>
                          <w:szCs w:val="22"/>
                          <w:lang w:val="en-US" w:eastAsia="zh-CN"/>
                        </w:rPr>
                        <w:t xml:space="preserve"> -6dB</w:t>
                      </w:r>
                    </w:p>
                    <w:p w14:paraId="638C6FF8" w14:textId="0F92D5FA" w:rsidR="001515A7" w:rsidRPr="009B6C9C" w:rsidRDefault="00885F90" w:rsidP="0016156C">
                      <w:pPr>
                        <w:numPr>
                          <w:ilvl w:val="3"/>
                          <w:numId w:val="14"/>
                        </w:numPr>
                        <w:rPr>
                          <w:rFonts w:eastAsiaTheme="minorEastAsia"/>
                          <w:iCs/>
                          <w:sz w:val="22"/>
                          <w:szCs w:val="22"/>
                          <w:lang w:val="en-US" w:eastAsia="zh-CN"/>
                        </w:rPr>
                      </w:pPr>
                      <w:r w:rsidRPr="00885F90">
                        <w:rPr>
                          <w:rFonts w:eastAsiaTheme="minorEastAsia"/>
                          <w:iCs/>
                          <w:sz w:val="22"/>
                          <w:szCs w:val="22"/>
                          <w:lang w:val="en-US" w:eastAsia="zh-CN"/>
                        </w:rPr>
                        <w:t>Option 2: Difference between serving and neighboring cell Es/</w:t>
                      </w:r>
                      <w:proofErr w:type="spellStart"/>
                      <w:r w:rsidRPr="00885F90">
                        <w:rPr>
                          <w:rFonts w:eastAsiaTheme="minorEastAsia"/>
                          <w:iCs/>
                          <w:sz w:val="22"/>
                          <w:szCs w:val="22"/>
                          <w:lang w:val="en-US" w:eastAsia="zh-CN"/>
                        </w:rPr>
                        <w:t>Iot</w:t>
                      </w:r>
                      <w:proofErr w:type="spellEnd"/>
                      <w:r w:rsidRPr="00885F90">
                        <w:rPr>
                          <w:rFonts w:eastAsiaTheme="minorEastAsia"/>
                          <w:iCs/>
                          <w:sz w:val="22"/>
                          <w:szCs w:val="22"/>
                          <w:lang w:val="en-US" w:eastAsia="zh-CN"/>
                        </w:rPr>
                        <w:t xml:space="preserve"> is within X dB</w:t>
                      </w:r>
                    </w:p>
                  </w:txbxContent>
                </v:textbox>
                <w10:anchorlock/>
              </v:shape>
            </w:pict>
          </mc:Fallback>
        </mc:AlternateContent>
      </w:r>
    </w:p>
    <w:p w14:paraId="59BD4CCC" w14:textId="1FFA2C72" w:rsidR="00617112" w:rsidRDefault="00A96A97" w:rsidP="00AB2FE2">
      <w:pPr>
        <w:rPr>
          <w:rFonts w:eastAsiaTheme="minorEastAsia"/>
          <w:iCs/>
          <w:color w:val="0070C0"/>
          <w:sz w:val="22"/>
          <w:szCs w:val="22"/>
          <w:lang w:val="en-US" w:eastAsia="zh-CN"/>
        </w:rPr>
      </w:pPr>
      <w:r w:rsidRPr="00A96A97">
        <w:rPr>
          <w:rFonts w:eastAsiaTheme="minorEastAsia"/>
          <w:iCs/>
          <w:noProof/>
          <w:color w:val="0070C0"/>
          <w:sz w:val="22"/>
          <w:szCs w:val="22"/>
          <w:lang w:val="en-US" w:eastAsia="zh-CN"/>
        </w:rPr>
        <w:lastRenderedPageBreak/>
        <mc:AlternateContent>
          <mc:Choice Requires="wps">
            <w:drawing>
              <wp:inline distT="0" distB="0" distL="0" distR="0" wp14:anchorId="5B87DF7D" wp14:editId="3DACCFCB">
                <wp:extent cx="603885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035A7B93" w14:textId="55A50B1C" w:rsidR="000761FB" w:rsidRPr="000761FB" w:rsidRDefault="000761FB" w:rsidP="002D084B">
                            <w:pPr>
                              <w:numPr>
                                <w:ilvl w:val="0"/>
                                <w:numId w:val="14"/>
                              </w:numPr>
                              <w:rPr>
                                <w:sz w:val="22"/>
                                <w:szCs w:val="22"/>
                                <w:lang w:val="en-US"/>
                              </w:rPr>
                            </w:pPr>
                            <w:r w:rsidRPr="000761FB">
                              <w:rPr>
                                <w:sz w:val="22"/>
                                <w:szCs w:val="22"/>
                                <w:lang w:val="en-US"/>
                              </w:rPr>
                              <w:t>FFS: Additional conditions 2-3 under which AGC is not needed are:</w:t>
                            </w:r>
                          </w:p>
                          <w:p w14:paraId="41435F9D" w14:textId="77777777" w:rsidR="000761FB" w:rsidRPr="000761FB" w:rsidRDefault="000761FB" w:rsidP="0016156C">
                            <w:pPr>
                              <w:numPr>
                                <w:ilvl w:val="1"/>
                                <w:numId w:val="14"/>
                              </w:numPr>
                              <w:rPr>
                                <w:sz w:val="22"/>
                                <w:szCs w:val="22"/>
                                <w:lang w:val="en-US"/>
                              </w:rPr>
                            </w:pPr>
                            <w:r w:rsidRPr="000761FB">
                              <w:rPr>
                                <w:sz w:val="22"/>
                                <w:szCs w:val="22"/>
                                <w:lang w:val="en-US"/>
                              </w:rPr>
                              <w:t>Condition 2: QC, CMCC</w:t>
                            </w:r>
                          </w:p>
                          <w:p w14:paraId="50B7E021" w14:textId="77777777" w:rsidR="000761FB" w:rsidRPr="000761FB" w:rsidRDefault="000761FB" w:rsidP="0016156C">
                            <w:pPr>
                              <w:numPr>
                                <w:ilvl w:val="2"/>
                                <w:numId w:val="14"/>
                              </w:numPr>
                              <w:rPr>
                                <w:sz w:val="22"/>
                                <w:szCs w:val="22"/>
                                <w:lang w:val="en-US"/>
                              </w:rPr>
                            </w:pPr>
                            <w:r w:rsidRPr="000761FB">
                              <w:rPr>
                                <w:sz w:val="22"/>
                                <w:szCs w:val="22"/>
                                <w:lang w:val="en-US"/>
                              </w:rPr>
                              <w:t>When UE is provided with the QCL information of the PRS (dl-PRS-QCL-Info)</w:t>
                            </w:r>
                          </w:p>
                          <w:p w14:paraId="391E2084" w14:textId="77777777" w:rsidR="000761FB" w:rsidRPr="000761FB" w:rsidRDefault="000761FB" w:rsidP="0016156C">
                            <w:pPr>
                              <w:numPr>
                                <w:ilvl w:val="2"/>
                                <w:numId w:val="14"/>
                              </w:numPr>
                              <w:rPr>
                                <w:sz w:val="22"/>
                                <w:szCs w:val="22"/>
                                <w:lang w:val="en-US"/>
                              </w:rPr>
                            </w:pPr>
                            <w:r w:rsidRPr="000761FB">
                              <w:rPr>
                                <w:sz w:val="22"/>
                                <w:szCs w:val="22"/>
                                <w:lang w:val="en-US"/>
                              </w:rPr>
                              <w:t>Condition 2a (QC):</w:t>
                            </w:r>
                          </w:p>
                          <w:p w14:paraId="53D22937" w14:textId="77777777" w:rsidR="000761FB" w:rsidRPr="000761FB" w:rsidRDefault="000761FB" w:rsidP="0016156C">
                            <w:pPr>
                              <w:numPr>
                                <w:ilvl w:val="3"/>
                                <w:numId w:val="14"/>
                              </w:numPr>
                              <w:rPr>
                                <w:sz w:val="22"/>
                                <w:szCs w:val="22"/>
                                <w:lang w:val="en-US"/>
                              </w:rPr>
                            </w:pPr>
                            <w:r w:rsidRPr="000761FB">
                              <w:rPr>
                                <w:sz w:val="22"/>
                                <w:szCs w:val="22"/>
                                <w:lang w:val="en-US"/>
                              </w:rPr>
                              <w:t xml:space="preserve">If PRS QCL information is provided with SSB as reference with QCL Type A, Type </w:t>
                            </w:r>
                            <w:proofErr w:type="gramStart"/>
                            <w:r w:rsidRPr="000761FB">
                              <w:rPr>
                                <w:sz w:val="22"/>
                                <w:szCs w:val="22"/>
                                <w:lang w:val="en-US"/>
                              </w:rPr>
                              <w:t>D</w:t>
                            </w:r>
                            <w:proofErr w:type="gramEnd"/>
                            <w:r w:rsidRPr="000761FB">
                              <w:rPr>
                                <w:sz w:val="22"/>
                                <w:szCs w:val="22"/>
                                <w:lang w:val="en-US"/>
                              </w:rPr>
                              <w:t xml:space="preserve"> and average gain</w:t>
                            </w:r>
                          </w:p>
                          <w:p w14:paraId="408404D6" w14:textId="77777777" w:rsidR="000761FB" w:rsidRPr="000761FB" w:rsidRDefault="000761FB" w:rsidP="0016156C">
                            <w:pPr>
                              <w:numPr>
                                <w:ilvl w:val="1"/>
                                <w:numId w:val="14"/>
                              </w:numPr>
                              <w:rPr>
                                <w:sz w:val="22"/>
                                <w:szCs w:val="22"/>
                                <w:lang w:val="en-US"/>
                              </w:rPr>
                            </w:pPr>
                            <w:r w:rsidRPr="000761FB">
                              <w:rPr>
                                <w:sz w:val="22"/>
                                <w:szCs w:val="22"/>
                                <w:lang w:val="en-US"/>
                              </w:rPr>
                              <w:t>Condition 3: QC, CATT</w:t>
                            </w:r>
                          </w:p>
                          <w:p w14:paraId="23BA6820" w14:textId="77777777" w:rsidR="000761FB" w:rsidRPr="000761FB" w:rsidRDefault="000761FB" w:rsidP="0016156C">
                            <w:pPr>
                              <w:numPr>
                                <w:ilvl w:val="2"/>
                                <w:numId w:val="14"/>
                              </w:numPr>
                              <w:rPr>
                                <w:sz w:val="22"/>
                                <w:szCs w:val="22"/>
                                <w:lang w:val="en-US"/>
                              </w:rPr>
                            </w:pPr>
                            <w:r w:rsidRPr="000761FB">
                              <w:rPr>
                                <w:sz w:val="22"/>
                                <w:szCs w:val="22"/>
                                <w:lang w:val="en-US"/>
                              </w:rPr>
                              <w:t>Based on PRS configuration parameters:</w:t>
                            </w:r>
                          </w:p>
                          <w:p w14:paraId="41395A0F" w14:textId="77777777" w:rsidR="000761FB" w:rsidRPr="000761FB" w:rsidRDefault="000761FB" w:rsidP="0016156C">
                            <w:pPr>
                              <w:numPr>
                                <w:ilvl w:val="2"/>
                                <w:numId w:val="14"/>
                              </w:numPr>
                              <w:rPr>
                                <w:sz w:val="22"/>
                                <w:szCs w:val="22"/>
                                <w:lang w:val="en-US"/>
                              </w:rPr>
                            </w:pPr>
                            <w:r w:rsidRPr="000761FB">
                              <w:rPr>
                                <w:sz w:val="22"/>
                                <w:szCs w:val="22"/>
                                <w:lang w:val="en-US"/>
                              </w:rPr>
                              <w:t>Condition 3a: QC, OPPO</w:t>
                            </w:r>
                          </w:p>
                          <w:p w14:paraId="5040C166" w14:textId="77777777" w:rsidR="000761FB" w:rsidRPr="000761FB" w:rsidRDefault="000761FB" w:rsidP="0016156C">
                            <w:pPr>
                              <w:numPr>
                                <w:ilvl w:val="3"/>
                                <w:numId w:val="14"/>
                              </w:numPr>
                              <w:rPr>
                                <w:sz w:val="22"/>
                                <w:szCs w:val="22"/>
                                <w:lang w:val="en-US"/>
                              </w:rPr>
                            </w:pPr>
                            <w:r w:rsidRPr="000761FB">
                              <w:rPr>
                                <w:sz w:val="22"/>
                                <w:szCs w:val="22"/>
                                <w:lang w:val="en-US"/>
                              </w:rPr>
                              <w:t>PRS resource repetitions (in different slots) within one PRS instance. Number of repetitions is FFS</w:t>
                            </w:r>
                          </w:p>
                          <w:p w14:paraId="5F4838A0" w14:textId="77777777" w:rsidR="000761FB" w:rsidRPr="000761FB" w:rsidRDefault="000761FB" w:rsidP="0016156C">
                            <w:pPr>
                              <w:numPr>
                                <w:ilvl w:val="2"/>
                                <w:numId w:val="14"/>
                              </w:numPr>
                              <w:rPr>
                                <w:sz w:val="22"/>
                                <w:szCs w:val="22"/>
                                <w:lang w:val="en-US"/>
                              </w:rPr>
                            </w:pPr>
                            <w:r w:rsidRPr="000761FB">
                              <w:rPr>
                                <w:sz w:val="22"/>
                                <w:szCs w:val="22"/>
                                <w:lang w:val="en-US"/>
                              </w:rPr>
                              <w:t>Condition 3b: CATT</w:t>
                            </w:r>
                          </w:p>
                          <w:p w14:paraId="3CEFE915" w14:textId="482771A5" w:rsidR="00A96A97" w:rsidRPr="000761FB" w:rsidRDefault="000761FB" w:rsidP="0016156C">
                            <w:pPr>
                              <w:numPr>
                                <w:ilvl w:val="3"/>
                                <w:numId w:val="14"/>
                              </w:numPr>
                              <w:rPr>
                                <w:sz w:val="22"/>
                                <w:szCs w:val="22"/>
                                <w:lang w:val="en-US"/>
                              </w:rPr>
                            </w:pPr>
                            <w:r w:rsidRPr="000761FB">
                              <w:rPr>
                                <w:sz w:val="22"/>
                                <w:szCs w:val="22"/>
                                <w:lang w:val="en-US"/>
                              </w:rPr>
                              <w:t>For the PRS measurement with small periodicity or the PRS measurement with resources having multiple PRS symbols in one sample or for the UE which have higher processing capability</w:t>
                            </w:r>
                          </w:p>
                        </w:txbxContent>
                      </wps:txbx>
                      <wps:bodyPr rot="0" vert="horz" wrap="square" lIns="91440" tIns="45720" rIns="91440" bIns="45720" anchor="t" anchorCtr="0">
                        <a:spAutoFit/>
                      </wps:bodyPr>
                    </wps:wsp>
                  </a:graphicData>
                </a:graphic>
              </wp:inline>
            </w:drawing>
          </mc:Choice>
          <mc:Fallback>
            <w:pict>
              <v:shape w14:anchorId="5B87DF7D" id="_x0000_s1027" type="#_x0000_t202" style="width:4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">
                <v:textbox style="mso-fit-shape-to-text:t">
                  <w:txbxContent>
                    <w:p w14:paraId="035A7B93" w14:textId="55A50B1C" w:rsidR="000761FB" w:rsidRPr="000761FB" w:rsidRDefault="000761FB" w:rsidP="002D084B">
                      <w:pPr>
                        <w:numPr>
                          <w:ilvl w:val="0"/>
                          <w:numId w:val="14"/>
                        </w:numPr>
                        <w:rPr>
                          <w:sz w:val="22"/>
                          <w:szCs w:val="22"/>
                          <w:lang w:val="en-US"/>
                        </w:rPr>
                      </w:pPr>
                      <w:r w:rsidRPr="000761FB">
                        <w:rPr>
                          <w:sz w:val="22"/>
                          <w:szCs w:val="22"/>
                          <w:lang w:val="en-US"/>
                        </w:rPr>
                        <w:t>FFS: Additional conditions 2-3 under which AGC is not needed are:</w:t>
                      </w:r>
                    </w:p>
                    <w:p w14:paraId="41435F9D" w14:textId="77777777" w:rsidR="000761FB" w:rsidRPr="000761FB" w:rsidRDefault="000761FB" w:rsidP="0016156C">
                      <w:pPr>
                        <w:numPr>
                          <w:ilvl w:val="1"/>
                          <w:numId w:val="14"/>
                        </w:numPr>
                        <w:rPr>
                          <w:sz w:val="22"/>
                          <w:szCs w:val="22"/>
                          <w:lang w:val="en-US"/>
                        </w:rPr>
                      </w:pPr>
                      <w:r w:rsidRPr="000761FB">
                        <w:rPr>
                          <w:sz w:val="22"/>
                          <w:szCs w:val="22"/>
                          <w:lang w:val="en-US"/>
                        </w:rPr>
                        <w:t>Condition 2: QC, CMCC</w:t>
                      </w:r>
                    </w:p>
                    <w:p w14:paraId="50B7E021" w14:textId="77777777" w:rsidR="000761FB" w:rsidRPr="000761FB" w:rsidRDefault="000761FB" w:rsidP="0016156C">
                      <w:pPr>
                        <w:numPr>
                          <w:ilvl w:val="2"/>
                          <w:numId w:val="14"/>
                        </w:numPr>
                        <w:rPr>
                          <w:sz w:val="22"/>
                          <w:szCs w:val="22"/>
                          <w:lang w:val="en-US"/>
                        </w:rPr>
                      </w:pPr>
                      <w:r w:rsidRPr="000761FB">
                        <w:rPr>
                          <w:sz w:val="22"/>
                          <w:szCs w:val="22"/>
                          <w:lang w:val="en-US"/>
                        </w:rPr>
                        <w:t>When UE is provided with the QCL information of the PRS (dl-PRS-QCL-Info)</w:t>
                      </w:r>
                    </w:p>
                    <w:p w14:paraId="391E2084" w14:textId="77777777" w:rsidR="000761FB" w:rsidRPr="000761FB" w:rsidRDefault="000761FB" w:rsidP="0016156C">
                      <w:pPr>
                        <w:numPr>
                          <w:ilvl w:val="2"/>
                          <w:numId w:val="14"/>
                        </w:numPr>
                        <w:rPr>
                          <w:sz w:val="22"/>
                          <w:szCs w:val="22"/>
                          <w:lang w:val="en-US"/>
                        </w:rPr>
                      </w:pPr>
                      <w:r w:rsidRPr="000761FB">
                        <w:rPr>
                          <w:sz w:val="22"/>
                          <w:szCs w:val="22"/>
                          <w:lang w:val="en-US"/>
                        </w:rPr>
                        <w:t>Condition 2a (QC):</w:t>
                      </w:r>
                    </w:p>
                    <w:p w14:paraId="53D22937" w14:textId="77777777" w:rsidR="000761FB" w:rsidRPr="000761FB" w:rsidRDefault="000761FB" w:rsidP="0016156C">
                      <w:pPr>
                        <w:numPr>
                          <w:ilvl w:val="3"/>
                          <w:numId w:val="14"/>
                        </w:numPr>
                        <w:rPr>
                          <w:sz w:val="22"/>
                          <w:szCs w:val="22"/>
                          <w:lang w:val="en-US"/>
                        </w:rPr>
                      </w:pPr>
                      <w:r w:rsidRPr="000761FB">
                        <w:rPr>
                          <w:sz w:val="22"/>
                          <w:szCs w:val="22"/>
                          <w:lang w:val="en-US"/>
                        </w:rPr>
                        <w:t>If PRS QCL information is provided with SSB as reference with QCL Type A, Type D and average gain</w:t>
                      </w:r>
                    </w:p>
                    <w:p w14:paraId="408404D6" w14:textId="77777777" w:rsidR="000761FB" w:rsidRPr="000761FB" w:rsidRDefault="000761FB" w:rsidP="0016156C">
                      <w:pPr>
                        <w:numPr>
                          <w:ilvl w:val="1"/>
                          <w:numId w:val="14"/>
                        </w:numPr>
                        <w:rPr>
                          <w:sz w:val="22"/>
                          <w:szCs w:val="22"/>
                          <w:lang w:val="en-US"/>
                        </w:rPr>
                      </w:pPr>
                      <w:r w:rsidRPr="000761FB">
                        <w:rPr>
                          <w:sz w:val="22"/>
                          <w:szCs w:val="22"/>
                          <w:lang w:val="en-US"/>
                        </w:rPr>
                        <w:t>Condition 3: QC, CATT</w:t>
                      </w:r>
                    </w:p>
                    <w:p w14:paraId="23BA6820" w14:textId="77777777" w:rsidR="000761FB" w:rsidRPr="000761FB" w:rsidRDefault="000761FB" w:rsidP="0016156C">
                      <w:pPr>
                        <w:numPr>
                          <w:ilvl w:val="2"/>
                          <w:numId w:val="14"/>
                        </w:numPr>
                        <w:rPr>
                          <w:sz w:val="22"/>
                          <w:szCs w:val="22"/>
                          <w:lang w:val="en-US"/>
                        </w:rPr>
                      </w:pPr>
                      <w:r w:rsidRPr="000761FB">
                        <w:rPr>
                          <w:sz w:val="22"/>
                          <w:szCs w:val="22"/>
                          <w:lang w:val="en-US"/>
                        </w:rPr>
                        <w:t>Based on PRS configuration parameters:</w:t>
                      </w:r>
                    </w:p>
                    <w:p w14:paraId="41395A0F" w14:textId="77777777" w:rsidR="000761FB" w:rsidRPr="000761FB" w:rsidRDefault="000761FB" w:rsidP="0016156C">
                      <w:pPr>
                        <w:numPr>
                          <w:ilvl w:val="2"/>
                          <w:numId w:val="14"/>
                        </w:numPr>
                        <w:rPr>
                          <w:sz w:val="22"/>
                          <w:szCs w:val="22"/>
                          <w:lang w:val="en-US"/>
                        </w:rPr>
                      </w:pPr>
                      <w:r w:rsidRPr="000761FB">
                        <w:rPr>
                          <w:sz w:val="22"/>
                          <w:szCs w:val="22"/>
                          <w:lang w:val="en-US"/>
                        </w:rPr>
                        <w:t>Condition 3a: QC, OPPO</w:t>
                      </w:r>
                    </w:p>
                    <w:p w14:paraId="5040C166" w14:textId="77777777" w:rsidR="000761FB" w:rsidRPr="000761FB" w:rsidRDefault="000761FB" w:rsidP="0016156C">
                      <w:pPr>
                        <w:numPr>
                          <w:ilvl w:val="3"/>
                          <w:numId w:val="14"/>
                        </w:numPr>
                        <w:rPr>
                          <w:sz w:val="22"/>
                          <w:szCs w:val="22"/>
                          <w:lang w:val="en-US"/>
                        </w:rPr>
                      </w:pPr>
                      <w:r w:rsidRPr="000761FB">
                        <w:rPr>
                          <w:sz w:val="22"/>
                          <w:szCs w:val="22"/>
                          <w:lang w:val="en-US"/>
                        </w:rPr>
                        <w:t>PRS resource repetitions (in different slots) within one PRS instance. Number of repetitions is FFS</w:t>
                      </w:r>
                    </w:p>
                    <w:p w14:paraId="5F4838A0" w14:textId="77777777" w:rsidR="000761FB" w:rsidRPr="000761FB" w:rsidRDefault="000761FB" w:rsidP="0016156C">
                      <w:pPr>
                        <w:numPr>
                          <w:ilvl w:val="2"/>
                          <w:numId w:val="14"/>
                        </w:numPr>
                        <w:rPr>
                          <w:sz w:val="22"/>
                          <w:szCs w:val="22"/>
                          <w:lang w:val="en-US"/>
                        </w:rPr>
                      </w:pPr>
                      <w:r w:rsidRPr="000761FB">
                        <w:rPr>
                          <w:sz w:val="22"/>
                          <w:szCs w:val="22"/>
                          <w:lang w:val="en-US"/>
                        </w:rPr>
                        <w:t>Condition 3b: CATT</w:t>
                      </w:r>
                    </w:p>
                    <w:p w14:paraId="3CEFE915" w14:textId="482771A5" w:rsidR="00A96A97" w:rsidRPr="000761FB" w:rsidRDefault="000761FB" w:rsidP="0016156C">
                      <w:pPr>
                        <w:numPr>
                          <w:ilvl w:val="3"/>
                          <w:numId w:val="14"/>
                        </w:numPr>
                        <w:rPr>
                          <w:sz w:val="22"/>
                          <w:szCs w:val="22"/>
                          <w:lang w:val="en-US"/>
                        </w:rPr>
                      </w:pPr>
                      <w:r w:rsidRPr="000761FB">
                        <w:rPr>
                          <w:sz w:val="22"/>
                          <w:szCs w:val="22"/>
                          <w:lang w:val="en-US"/>
                        </w:rPr>
                        <w:t>For the PRS measurement with small periodicity or the PRS measurement with resources having multiple PRS symbols in one sample or for the UE which have higher processing capability</w:t>
                      </w:r>
                    </w:p>
                  </w:txbxContent>
                </v:textbox>
                <w10:anchorlock/>
              </v:shape>
            </w:pict>
          </mc:Fallback>
        </mc:AlternateContent>
      </w:r>
    </w:p>
    <w:p w14:paraId="22155200" w14:textId="134803CF" w:rsidR="00E25B81" w:rsidRDefault="0024001F" w:rsidP="00AB2FE2">
      <w:pPr>
        <w:rPr>
          <w:rFonts w:eastAsiaTheme="minorEastAsia"/>
          <w:iCs/>
          <w:sz w:val="22"/>
          <w:szCs w:val="22"/>
          <w:lang w:val="en-US" w:eastAsia="zh-CN"/>
        </w:rPr>
      </w:pPr>
      <w:r>
        <w:rPr>
          <w:rFonts w:eastAsiaTheme="minorEastAsia"/>
          <w:iCs/>
          <w:sz w:val="22"/>
          <w:szCs w:val="22"/>
          <w:lang w:val="en-US" w:eastAsia="zh-CN"/>
        </w:rPr>
        <w:t>Regarding</w:t>
      </w:r>
      <w:r w:rsidR="00042452">
        <w:rPr>
          <w:rFonts w:eastAsiaTheme="minorEastAsia"/>
          <w:iCs/>
          <w:sz w:val="22"/>
          <w:szCs w:val="22"/>
          <w:lang w:val="en-US" w:eastAsia="zh-CN"/>
        </w:rPr>
        <w:t xml:space="preserve"> condition </w:t>
      </w:r>
      <w:r w:rsidR="009D77B5">
        <w:rPr>
          <w:rFonts w:eastAsiaTheme="minorEastAsia"/>
          <w:iCs/>
          <w:sz w:val="22"/>
          <w:szCs w:val="22"/>
          <w:lang w:val="en-US" w:eastAsia="zh-CN"/>
        </w:rPr>
        <w:t>#</w:t>
      </w:r>
      <w:r w:rsidR="00042452">
        <w:rPr>
          <w:rFonts w:eastAsiaTheme="minorEastAsia"/>
          <w:iCs/>
          <w:sz w:val="22"/>
          <w:szCs w:val="22"/>
          <w:lang w:val="en-US" w:eastAsia="zh-CN"/>
        </w:rPr>
        <w:t>1</w:t>
      </w:r>
      <w:r>
        <w:rPr>
          <w:rFonts w:eastAsiaTheme="minorEastAsia"/>
          <w:iCs/>
          <w:sz w:val="22"/>
          <w:szCs w:val="22"/>
          <w:lang w:val="en-US" w:eastAsia="zh-CN"/>
        </w:rPr>
        <w:t xml:space="preserve">, we </w:t>
      </w:r>
      <w:r w:rsidR="00B45F21">
        <w:rPr>
          <w:rFonts w:eastAsiaTheme="minorEastAsia"/>
          <w:iCs/>
          <w:sz w:val="22"/>
          <w:szCs w:val="22"/>
          <w:lang w:val="en-US" w:eastAsia="zh-CN"/>
        </w:rPr>
        <w:t xml:space="preserve">think further clarification </w:t>
      </w:r>
      <w:r w:rsidR="00107EBC">
        <w:rPr>
          <w:rFonts w:eastAsiaTheme="minorEastAsia"/>
          <w:iCs/>
          <w:sz w:val="22"/>
          <w:szCs w:val="22"/>
          <w:lang w:val="en-US" w:eastAsia="zh-CN"/>
        </w:rPr>
        <w:t>may be</w:t>
      </w:r>
      <w:r w:rsidR="00B45F21">
        <w:rPr>
          <w:rFonts w:eastAsiaTheme="minorEastAsia"/>
          <w:iCs/>
          <w:sz w:val="22"/>
          <w:szCs w:val="22"/>
          <w:lang w:val="en-US" w:eastAsia="zh-CN"/>
        </w:rPr>
        <w:t xml:space="preserve"> needed.</w:t>
      </w:r>
      <w:r w:rsidR="005E2812">
        <w:rPr>
          <w:rFonts w:eastAsiaTheme="minorEastAsia"/>
          <w:iCs/>
          <w:sz w:val="22"/>
          <w:szCs w:val="22"/>
          <w:lang w:val="en-US" w:eastAsia="zh-CN"/>
        </w:rPr>
        <w:t xml:space="preserve"> </w:t>
      </w:r>
      <w:r w:rsidR="00173949">
        <w:rPr>
          <w:rFonts w:eastAsiaTheme="minorEastAsia"/>
          <w:iCs/>
          <w:sz w:val="22"/>
          <w:szCs w:val="22"/>
          <w:lang w:val="en-US" w:eastAsia="zh-CN"/>
        </w:rPr>
        <w:t>In addition to 1A</w:t>
      </w:r>
      <w:r w:rsidR="00AA562E">
        <w:rPr>
          <w:rFonts w:eastAsiaTheme="minorEastAsia"/>
          <w:iCs/>
          <w:sz w:val="22"/>
          <w:szCs w:val="22"/>
          <w:lang w:val="en-US" w:eastAsia="zh-CN"/>
        </w:rPr>
        <w:t>,</w:t>
      </w:r>
      <w:r w:rsidR="00173949">
        <w:rPr>
          <w:rFonts w:eastAsiaTheme="minorEastAsia"/>
          <w:iCs/>
          <w:sz w:val="22"/>
          <w:szCs w:val="22"/>
          <w:lang w:val="en-US" w:eastAsia="zh-CN"/>
        </w:rPr>
        <w:t xml:space="preserve"> it should be clarified that is it assume</w:t>
      </w:r>
      <w:r w:rsidR="00413E7A">
        <w:rPr>
          <w:rFonts w:eastAsiaTheme="minorEastAsia"/>
          <w:iCs/>
          <w:sz w:val="22"/>
          <w:szCs w:val="22"/>
          <w:lang w:val="en-US" w:eastAsia="zh-CN"/>
        </w:rPr>
        <w:t>d</w:t>
      </w:r>
      <w:r w:rsidR="00173949">
        <w:rPr>
          <w:rFonts w:eastAsiaTheme="minorEastAsia"/>
          <w:iCs/>
          <w:sz w:val="22"/>
          <w:szCs w:val="22"/>
          <w:lang w:val="en-US" w:eastAsia="zh-CN"/>
        </w:rPr>
        <w:t xml:space="preserve"> that the UE already has a valid Rx AGC setting to receive DL signals from the serving cell. </w:t>
      </w:r>
      <w:r w:rsidR="00B45F21">
        <w:rPr>
          <w:rFonts w:eastAsiaTheme="minorEastAsia"/>
          <w:iCs/>
          <w:sz w:val="22"/>
          <w:szCs w:val="22"/>
          <w:lang w:val="en-US" w:eastAsia="zh-CN"/>
        </w:rPr>
        <w:t>W</w:t>
      </w:r>
      <w:r w:rsidR="005E2812">
        <w:rPr>
          <w:rFonts w:eastAsiaTheme="minorEastAsia"/>
          <w:iCs/>
          <w:sz w:val="22"/>
          <w:szCs w:val="22"/>
          <w:lang w:val="en-US" w:eastAsia="zh-CN"/>
        </w:rPr>
        <w:t xml:space="preserve">e </w:t>
      </w:r>
      <w:r w:rsidR="001169B8">
        <w:rPr>
          <w:rFonts w:eastAsiaTheme="minorEastAsia"/>
          <w:iCs/>
          <w:sz w:val="22"/>
          <w:szCs w:val="22"/>
          <w:lang w:val="en-US" w:eastAsia="zh-CN"/>
        </w:rPr>
        <w:t>also support adding</w:t>
      </w:r>
      <w:r w:rsidR="005E2812">
        <w:rPr>
          <w:rFonts w:eastAsiaTheme="minorEastAsia"/>
          <w:iCs/>
          <w:sz w:val="22"/>
          <w:szCs w:val="22"/>
          <w:lang w:val="en-US" w:eastAsia="zh-CN"/>
        </w:rPr>
        <w:t xml:space="preserve"> option 2 under 1B</w:t>
      </w:r>
      <w:r w:rsidR="00540C16">
        <w:rPr>
          <w:rFonts w:eastAsiaTheme="minorEastAsia"/>
          <w:iCs/>
          <w:sz w:val="22"/>
          <w:szCs w:val="22"/>
          <w:lang w:val="en-US" w:eastAsia="zh-CN"/>
        </w:rPr>
        <w:t>.</w:t>
      </w:r>
      <w:r w:rsidR="004A1DB2">
        <w:rPr>
          <w:rFonts w:eastAsiaTheme="minorEastAsia"/>
          <w:iCs/>
          <w:sz w:val="22"/>
          <w:szCs w:val="22"/>
          <w:lang w:val="en-US" w:eastAsia="zh-CN"/>
        </w:rPr>
        <w:t xml:space="preserve"> However, it is not clear</w:t>
      </w:r>
      <w:r w:rsidR="00B45F21">
        <w:rPr>
          <w:rFonts w:eastAsiaTheme="minorEastAsia"/>
          <w:iCs/>
          <w:sz w:val="22"/>
          <w:szCs w:val="22"/>
          <w:lang w:val="en-US" w:eastAsia="zh-CN"/>
        </w:rPr>
        <w:t xml:space="preserve"> in</w:t>
      </w:r>
      <w:r w:rsidR="004A1DB2">
        <w:rPr>
          <w:rFonts w:eastAsiaTheme="minorEastAsia"/>
          <w:iCs/>
          <w:sz w:val="22"/>
          <w:szCs w:val="22"/>
          <w:lang w:val="en-US" w:eastAsia="zh-CN"/>
        </w:rPr>
        <w:t xml:space="preserve"> </w:t>
      </w:r>
      <w:r w:rsidR="0081335F">
        <w:rPr>
          <w:rFonts w:eastAsiaTheme="minorEastAsia"/>
          <w:iCs/>
          <w:sz w:val="22"/>
          <w:szCs w:val="22"/>
          <w:lang w:val="en-US" w:eastAsia="zh-CN"/>
        </w:rPr>
        <w:t xml:space="preserve">option 2 </w:t>
      </w:r>
      <w:r w:rsidR="00B45F21">
        <w:rPr>
          <w:rFonts w:eastAsiaTheme="minorEastAsia"/>
          <w:iCs/>
          <w:sz w:val="22"/>
          <w:szCs w:val="22"/>
          <w:lang w:val="en-US" w:eastAsia="zh-CN"/>
        </w:rPr>
        <w:t xml:space="preserve">whether </w:t>
      </w:r>
      <w:r w:rsidR="00111E5C">
        <w:rPr>
          <w:rFonts w:eastAsiaTheme="minorEastAsia"/>
          <w:iCs/>
          <w:sz w:val="22"/>
          <w:szCs w:val="22"/>
          <w:lang w:val="en-US" w:eastAsia="zh-CN"/>
        </w:rPr>
        <w:t>Es/</w:t>
      </w:r>
      <w:proofErr w:type="spellStart"/>
      <w:r w:rsidR="00111E5C">
        <w:rPr>
          <w:rFonts w:eastAsiaTheme="minorEastAsia"/>
          <w:iCs/>
          <w:sz w:val="22"/>
          <w:szCs w:val="22"/>
          <w:lang w:val="en-US" w:eastAsia="zh-CN"/>
        </w:rPr>
        <w:t>Iot</w:t>
      </w:r>
      <w:proofErr w:type="spellEnd"/>
      <w:r w:rsidR="00111E5C">
        <w:rPr>
          <w:rFonts w:eastAsiaTheme="minorEastAsia"/>
          <w:iCs/>
          <w:sz w:val="22"/>
          <w:szCs w:val="22"/>
          <w:lang w:val="en-US" w:eastAsia="zh-CN"/>
        </w:rPr>
        <w:t xml:space="preserve"> refers </w:t>
      </w:r>
      <w:r w:rsidR="00F1696B">
        <w:rPr>
          <w:rFonts w:eastAsiaTheme="minorEastAsia"/>
          <w:iCs/>
          <w:sz w:val="22"/>
          <w:szCs w:val="22"/>
          <w:lang w:val="en-US" w:eastAsia="zh-CN"/>
        </w:rPr>
        <w:t xml:space="preserve">specifically </w:t>
      </w:r>
      <w:r w:rsidR="00111E5C">
        <w:rPr>
          <w:rFonts w:eastAsiaTheme="minorEastAsia"/>
          <w:iCs/>
          <w:sz w:val="22"/>
          <w:szCs w:val="22"/>
          <w:lang w:val="en-US" w:eastAsia="zh-CN"/>
        </w:rPr>
        <w:t>to PRS</w:t>
      </w:r>
      <w:r w:rsidR="004B52DA">
        <w:rPr>
          <w:rFonts w:eastAsiaTheme="minorEastAsia"/>
          <w:iCs/>
          <w:sz w:val="22"/>
          <w:szCs w:val="22"/>
          <w:lang w:val="en-US" w:eastAsia="zh-CN"/>
        </w:rPr>
        <w:t>. Note that even when PRS i</w:t>
      </w:r>
      <w:r w:rsidR="00DB6FCE">
        <w:rPr>
          <w:rFonts w:eastAsiaTheme="minorEastAsia"/>
          <w:iCs/>
          <w:sz w:val="22"/>
          <w:szCs w:val="22"/>
          <w:lang w:val="en-US" w:eastAsia="zh-CN"/>
        </w:rPr>
        <w:t xml:space="preserve">s within the active </w:t>
      </w:r>
      <w:r w:rsidR="006A689B">
        <w:rPr>
          <w:rFonts w:eastAsiaTheme="minorEastAsia"/>
          <w:iCs/>
          <w:sz w:val="22"/>
          <w:szCs w:val="22"/>
          <w:lang w:val="en-US" w:eastAsia="zh-CN"/>
        </w:rPr>
        <w:t xml:space="preserve">DL </w:t>
      </w:r>
      <w:r w:rsidR="00DB6FCE">
        <w:rPr>
          <w:rFonts w:eastAsiaTheme="minorEastAsia"/>
          <w:iCs/>
          <w:sz w:val="22"/>
          <w:szCs w:val="22"/>
          <w:lang w:val="en-US" w:eastAsia="zh-CN"/>
        </w:rPr>
        <w:t xml:space="preserve">BWP, that does not </w:t>
      </w:r>
      <w:r w:rsidR="00947833">
        <w:rPr>
          <w:rFonts w:eastAsiaTheme="minorEastAsia"/>
          <w:iCs/>
          <w:sz w:val="22"/>
          <w:szCs w:val="22"/>
          <w:lang w:val="en-US" w:eastAsia="zh-CN"/>
        </w:rPr>
        <w:t>necessarily mean</w:t>
      </w:r>
      <w:r w:rsidR="00DB6FCE">
        <w:rPr>
          <w:rFonts w:eastAsiaTheme="minorEastAsia"/>
          <w:iCs/>
          <w:sz w:val="22"/>
          <w:szCs w:val="22"/>
          <w:lang w:val="en-US" w:eastAsia="zh-CN"/>
        </w:rPr>
        <w:t xml:space="preserve"> that the serving</w:t>
      </w:r>
      <w:r w:rsidR="006C42EB">
        <w:rPr>
          <w:rFonts w:eastAsiaTheme="minorEastAsia"/>
          <w:iCs/>
          <w:sz w:val="22"/>
          <w:szCs w:val="22"/>
          <w:lang w:val="en-US" w:eastAsia="zh-CN"/>
        </w:rPr>
        <w:t xml:space="preserve"> cell would be transmitting PRS.</w:t>
      </w:r>
      <w:r w:rsidR="00B9536C">
        <w:rPr>
          <w:rFonts w:eastAsiaTheme="minorEastAsia"/>
          <w:iCs/>
          <w:sz w:val="22"/>
          <w:szCs w:val="22"/>
          <w:lang w:val="en-US" w:eastAsia="zh-CN"/>
        </w:rPr>
        <w:t xml:space="preserve"> </w:t>
      </w:r>
    </w:p>
    <w:p w14:paraId="2B1C5292" w14:textId="18D907B1" w:rsidR="0086408C" w:rsidRPr="00C0101E" w:rsidRDefault="001E6914" w:rsidP="008A1EA7">
      <w:pPr>
        <w:rPr>
          <w:rFonts w:eastAsiaTheme="minorEastAsia"/>
          <w:b/>
          <w:bCs/>
          <w:iCs/>
          <w:sz w:val="22"/>
          <w:szCs w:val="22"/>
          <w:lang w:val="en-US" w:eastAsia="zh-CN"/>
        </w:rPr>
      </w:pPr>
      <w:r w:rsidRPr="00C0101E">
        <w:rPr>
          <w:rFonts w:eastAsiaTheme="minorEastAsia"/>
          <w:b/>
          <w:bCs/>
          <w:iCs/>
          <w:sz w:val="22"/>
          <w:szCs w:val="22"/>
          <w:lang w:val="en-US" w:eastAsia="zh-CN"/>
        </w:rPr>
        <w:t>Proposal</w:t>
      </w:r>
      <w:r w:rsidR="003805C7" w:rsidRPr="00C0101E">
        <w:rPr>
          <w:rFonts w:eastAsiaTheme="minorEastAsia"/>
          <w:b/>
          <w:bCs/>
          <w:iCs/>
          <w:sz w:val="22"/>
          <w:szCs w:val="22"/>
          <w:lang w:val="en-US" w:eastAsia="zh-CN"/>
        </w:rPr>
        <w:t xml:space="preserve"> 1</w:t>
      </w:r>
      <w:r w:rsidR="00353D9F" w:rsidRPr="00C0101E">
        <w:rPr>
          <w:rFonts w:eastAsiaTheme="minorEastAsia"/>
          <w:b/>
          <w:bCs/>
          <w:iCs/>
          <w:sz w:val="22"/>
          <w:szCs w:val="22"/>
          <w:lang w:val="en-US" w:eastAsia="zh-CN"/>
        </w:rPr>
        <w:t>:</w:t>
      </w:r>
      <w:r w:rsidR="00C97AB2" w:rsidRPr="00C0101E">
        <w:rPr>
          <w:rFonts w:eastAsiaTheme="minorEastAsia"/>
          <w:b/>
          <w:bCs/>
          <w:iCs/>
          <w:sz w:val="22"/>
          <w:szCs w:val="22"/>
          <w:lang w:val="en-US" w:eastAsia="zh-CN"/>
        </w:rPr>
        <w:t xml:space="preserve"> </w:t>
      </w:r>
      <w:r w:rsidR="004A6260" w:rsidRPr="00C0101E">
        <w:rPr>
          <w:rFonts w:eastAsiaTheme="minorEastAsia"/>
          <w:b/>
          <w:bCs/>
          <w:iCs/>
          <w:sz w:val="22"/>
          <w:szCs w:val="22"/>
          <w:lang w:val="en-US" w:eastAsia="zh-CN"/>
        </w:rPr>
        <w:t>S</w:t>
      </w:r>
      <w:r w:rsidR="008C3CEB" w:rsidRPr="00C0101E">
        <w:rPr>
          <w:rFonts w:eastAsiaTheme="minorEastAsia"/>
          <w:b/>
          <w:bCs/>
          <w:iCs/>
          <w:sz w:val="22"/>
          <w:szCs w:val="22"/>
          <w:lang w:val="en-US" w:eastAsia="zh-CN"/>
        </w:rPr>
        <w:t>ubject to UE capability</w:t>
      </w:r>
      <w:r w:rsidR="004A6260" w:rsidRPr="00C0101E">
        <w:rPr>
          <w:rFonts w:eastAsiaTheme="minorEastAsia"/>
          <w:b/>
          <w:bCs/>
          <w:iCs/>
          <w:sz w:val="22"/>
          <w:szCs w:val="22"/>
          <w:lang w:val="en-US" w:eastAsia="zh-CN"/>
        </w:rPr>
        <w:t>,</w:t>
      </w:r>
      <w:r w:rsidR="008C3CEB" w:rsidRPr="00C0101E">
        <w:rPr>
          <w:rFonts w:eastAsiaTheme="minorEastAsia"/>
          <w:b/>
          <w:bCs/>
          <w:iCs/>
          <w:sz w:val="22"/>
          <w:szCs w:val="22"/>
          <w:lang w:val="en-US" w:eastAsia="zh-CN"/>
        </w:rPr>
        <w:t xml:space="preserve"> </w:t>
      </w:r>
      <w:r w:rsidR="00961DBF">
        <w:rPr>
          <w:rFonts w:eastAsiaTheme="minorEastAsia"/>
          <w:b/>
          <w:bCs/>
          <w:iCs/>
          <w:sz w:val="22"/>
          <w:szCs w:val="22"/>
          <w:lang w:val="en-US" w:eastAsia="zh-CN"/>
        </w:rPr>
        <w:t>th</w:t>
      </w:r>
      <w:r w:rsidR="00A038D8">
        <w:rPr>
          <w:rFonts w:eastAsiaTheme="minorEastAsia"/>
          <w:b/>
          <w:bCs/>
          <w:iCs/>
          <w:sz w:val="22"/>
          <w:szCs w:val="22"/>
          <w:lang w:val="en-US" w:eastAsia="zh-CN"/>
        </w:rPr>
        <w:t xml:space="preserve">e </w:t>
      </w:r>
      <w:r w:rsidR="005E10BA">
        <w:rPr>
          <w:rFonts w:eastAsiaTheme="minorEastAsia"/>
          <w:b/>
          <w:bCs/>
          <w:iCs/>
          <w:sz w:val="22"/>
          <w:szCs w:val="22"/>
          <w:lang w:val="en-US" w:eastAsia="zh-CN"/>
        </w:rPr>
        <w:t>UE</w:t>
      </w:r>
      <w:r w:rsidR="00A038D8">
        <w:rPr>
          <w:rFonts w:eastAsiaTheme="minorEastAsia"/>
          <w:b/>
          <w:bCs/>
          <w:iCs/>
          <w:sz w:val="22"/>
          <w:szCs w:val="22"/>
          <w:lang w:val="en-US" w:eastAsia="zh-CN"/>
        </w:rPr>
        <w:t xml:space="preserve"> may </w:t>
      </w:r>
      <w:r w:rsidR="007F561A">
        <w:rPr>
          <w:rFonts w:eastAsiaTheme="minorEastAsia"/>
          <w:b/>
          <w:bCs/>
          <w:iCs/>
          <w:sz w:val="22"/>
          <w:szCs w:val="22"/>
          <w:lang w:val="en-US" w:eastAsia="zh-CN"/>
        </w:rPr>
        <w:t>perform</w:t>
      </w:r>
      <w:r w:rsidR="00A038D8">
        <w:rPr>
          <w:rFonts w:eastAsiaTheme="minorEastAsia"/>
          <w:b/>
          <w:bCs/>
          <w:iCs/>
          <w:sz w:val="22"/>
          <w:szCs w:val="22"/>
          <w:lang w:val="en-US" w:eastAsia="zh-CN"/>
        </w:rPr>
        <w:t xml:space="preserve"> PRS measurements </w:t>
      </w:r>
      <w:r w:rsidR="007F561A">
        <w:rPr>
          <w:rFonts w:eastAsiaTheme="minorEastAsia"/>
          <w:b/>
          <w:bCs/>
          <w:iCs/>
          <w:sz w:val="22"/>
          <w:szCs w:val="22"/>
          <w:lang w:val="en-US" w:eastAsia="zh-CN"/>
        </w:rPr>
        <w:t>based on single sample if</w:t>
      </w:r>
      <w:r w:rsidR="0086408C" w:rsidRPr="00C0101E">
        <w:rPr>
          <w:rFonts w:eastAsiaTheme="minorEastAsia"/>
          <w:b/>
          <w:bCs/>
          <w:iCs/>
          <w:sz w:val="22"/>
          <w:szCs w:val="22"/>
          <w:lang w:val="en-US" w:eastAsia="zh-CN"/>
        </w:rPr>
        <w:t xml:space="preserve"> the following conditions </w:t>
      </w:r>
      <w:r w:rsidR="00AE3D50" w:rsidRPr="00C0101E">
        <w:rPr>
          <w:rFonts w:eastAsiaTheme="minorEastAsia"/>
          <w:b/>
          <w:bCs/>
          <w:iCs/>
          <w:sz w:val="22"/>
          <w:szCs w:val="22"/>
          <w:lang w:val="en-US" w:eastAsia="zh-CN"/>
        </w:rPr>
        <w:t>are</w:t>
      </w:r>
      <w:r w:rsidR="0086408C" w:rsidRPr="00C0101E">
        <w:rPr>
          <w:rFonts w:eastAsiaTheme="minorEastAsia"/>
          <w:b/>
          <w:bCs/>
          <w:iCs/>
          <w:sz w:val="22"/>
          <w:szCs w:val="22"/>
          <w:lang w:val="en-US" w:eastAsia="zh-CN"/>
        </w:rPr>
        <w:t xml:space="preserve"> met</w:t>
      </w:r>
    </w:p>
    <w:p w14:paraId="402F751A" w14:textId="62742B78" w:rsidR="00E937B8" w:rsidRPr="00C0101E" w:rsidRDefault="00E937B8" w:rsidP="00C0101E">
      <w:pPr>
        <w:numPr>
          <w:ilvl w:val="0"/>
          <w:numId w:val="14"/>
        </w:numPr>
        <w:spacing w:after="120"/>
        <w:rPr>
          <w:rFonts w:eastAsiaTheme="minorEastAsia"/>
          <w:b/>
          <w:bCs/>
          <w:iCs/>
          <w:sz w:val="22"/>
          <w:szCs w:val="22"/>
          <w:lang w:val="en-US" w:eastAsia="zh-CN"/>
        </w:rPr>
      </w:pPr>
      <w:r w:rsidRPr="00C0101E">
        <w:rPr>
          <w:rFonts w:eastAsiaTheme="minorEastAsia"/>
          <w:b/>
          <w:bCs/>
          <w:iCs/>
          <w:sz w:val="22"/>
          <w:szCs w:val="22"/>
          <w:lang w:val="en-US" w:eastAsia="zh-CN"/>
        </w:rPr>
        <w:t xml:space="preserve">The </w:t>
      </w:r>
      <w:r w:rsidR="0086408C" w:rsidRPr="00C0101E">
        <w:rPr>
          <w:rFonts w:eastAsiaTheme="minorEastAsia"/>
          <w:b/>
          <w:bCs/>
          <w:iCs/>
          <w:sz w:val="22"/>
          <w:szCs w:val="22"/>
          <w:lang w:val="en-US" w:eastAsia="zh-CN"/>
        </w:rPr>
        <w:t xml:space="preserve">PRS </w:t>
      </w:r>
      <w:r w:rsidR="003754E5" w:rsidRPr="00C0101E">
        <w:rPr>
          <w:rFonts w:eastAsiaTheme="minorEastAsia"/>
          <w:b/>
          <w:bCs/>
          <w:iCs/>
          <w:sz w:val="22"/>
          <w:szCs w:val="22"/>
          <w:lang w:val="en-US" w:eastAsia="zh-CN"/>
        </w:rPr>
        <w:t>resources</w:t>
      </w:r>
      <w:r w:rsidR="0086408C" w:rsidRPr="00C0101E">
        <w:rPr>
          <w:rFonts w:eastAsiaTheme="minorEastAsia"/>
          <w:b/>
          <w:bCs/>
          <w:iCs/>
          <w:sz w:val="22"/>
          <w:szCs w:val="22"/>
          <w:lang w:val="en-US" w:eastAsia="zh-CN"/>
        </w:rPr>
        <w:t xml:space="preserve"> </w:t>
      </w:r>
      <w:r w:rsidR="003754E5" w:rsidRPr="00C0101E">
        <w:rPr>
          <w:rFonts w:eastAsiaTheme="minorEastAsia"/>
          <w:b/>
          <w:bCs/>
          <w:iCs/>
          <w:sz w:val="22"/>
          <w:szCs w:val="22"/>
          <w:lang w:val="en-US" w:eastAsia="zh-CN"/>
        </w:rPr>
        <w:t>are contained</w:t>
      </w:r>
      <w:r w:rsidR="0086408C" w:rsidRPr="00C0101E">
        <w:rPr>
          <w:rFonts w:eastAsiaTheme="minorEastAsia"/>
          <w:b/>
          <w:bCs/>
          <w:iCs/>
          <w:sz w:val="22"/>
          <w:szCs w:val="22"/>
          <w:lang w:val="en-US" w:eastAsia="zh-CN"/>
        </w:rPr>
        <w:t xml:space="preserve"> within the active BWP and</w:t>
      </w:r>
    </w:p>
    <w:p w14:paraId="370A3D0F" w14:textId="0918D9BE" w:rsidR="00BF4D62" w:rsidRPr="00C0101E" w:rsidRDefault="00BF4D62" w:rsidP="00C0101E">
      <w:pPr>
        <w:numPr>
          <w:ilvl w:val="0"/>
          <w:numId w:val="14"/>
        </w:numPr>
        <w:spacing w:after="120"/>
        <w:rPr>
          <w:rFonts w:eastAsiaTheme="minorEastAsia"/>
          <w:b/>
          <w:bCs/>
          <w:iCs/>
          <w:sz w:val="22"/>
          <w:szCs w:val="22"/>
          <w:lang w:val="en-US" w:eastAsia="zh-CN"/>
        </w:rPr>
      </w:pPr>
      <w:r w:rsidRPr="00C0101E">
        <w:rPr>
          <w:rFonts w:eastAsiaTheme="minorEastAsia"/>
          <w:b/>
          <w:bCs/>
          <w:iCs/>
          <w:sz w:val="22"/>
          <w:szCs w:val="22"/>
          <w:lang w:val="en-US" w:eastAsia="zh-CN"/>
        </w:rPr>
        <w:t xml:space="preserve">the UE has a valid Rx AGC setting </w:t>
      </w:r>
      <w:r w:rsidR="00B86CE9" w:rsidRPr="00C0101E">
        <w:rPr>
          <w:rFonts w:eastAsiaTheme="minorEastAsia"/>
          <w:b/>
          <w:bCs/>
          <w:iCs/>
          <w:sz w:val="22"/>
          <w:szCs w:val="22"/>
          <w:lang w:val="en-US" w:eastAsia="zh-CN"/>
        </w:rPr>
        <w:t>for</w:t>
      </w:r>
      <w:r w:rsidR="006C25A5" w:rsidRPr="00C0101E">
        <w:rPr>
          <w:rFonts w:eastAsiaTheme="minorEastAsia"/>
          <w:b/>
          <w:bCs/>
          <w:iCs/>
          <w:sz w:val="22"/>
          <w:szCs w:val="22"/>
          <w:lang w:val="en-US" w:eastAsia="zh-CN"/>
        </w:rPr>
        <w:t xml:space="preserve"> the</w:t>
      </w:r>
      <w:r w:rsidRPr="00C0101E">
        <w:rPr>
          <w:rFonts w:eastAsiaTheme="minorEastAsia"/>
          <w:b/>
          <w:bCs/>
          <w:iCs/>
          <w:sz w:val="22"/>
          <w:szCs w:val="22"/>
          <w:lang w:val="en-US" w:eastAsia="zh-CN"/>
        </w:rPr>
        <w:t xml:space="preserve"> </w:t>
      </w:r>
      <w:r w:rsidR="002C3979" w:rsidRPr="00C0101E">
        <w:rPr>
          <w:rFonts w:eastAsiaTheme="minorEastAsia"/>
          <w:b/>
          <w:bCs/>
          <w:iCs/>
          <w:sz w:val="22"/>
          <w:szCs w:val="22"/>
          <w:lang w:val="en-US" w:eastAsia="zh-CN"/>
        </w:rPr>
        <w:t>serving cell</w:t>
      </w:r>
      <w:r w:rsidR="00D33927">
        <w:rPr>
          <w:rFonts w:eastAsiaTheme="minorEastAsia"/>
          <w:b/>
          <w:bCs/>
          <w:iCs/>
          <w:sz w:val="22"/>
          <w:szCs w:val="22"/>
          <w:lang w:val="en-US" w:eastAsia="zh-CN"/>
        </w:rPr>
        <w:t>.</w:t>
      </w:r>
    </w:p>
    <w:p w14:paraId="0C8A278F" w14:textId="079E0ABB" w:rsidR="0086408C" w:rsidRPr="001B51CD" w:rsidRDefault="00DE2615" w:rsidP="00EC2DF9">
      <w:pPr>
        <w:spacing w:after="120"/>
        <w:rPr>
          <w:rFonts w:eastAsiaTheme="minorEastAsia"/>
          <w:b/>
          <w:bCs/>
          <w:iCs/>
          <w:sz w:val="22"/>
          <w:szCs w:val="22"/>
          <w:lang w:val="en-US" w:eastAsia="zh-CN"/>
        </w:rPr>
      </w:pPr>
      <w:r>
        <w:rPr>
          <w:rFonts w:eastAsiaTheme="minorEastAsia"/>
          <w:b/>
          <w:bCs/>
          <w:iCs/>
          <w:sz w:val="22"/>
          <w:szCs w:val="22"/>
          <w:lang w:val="en-US" w:eastAsia="zh-CN"/>
        </w:rPr>
        <w:t>RAN4 may discuss if additional conditions are needed to meet</w:t>
      </w:r>
      <w:r w:rsidR="00EC2DF9">
        <w:rPr>
          <w:rFonts w:eastAsiaTheme="minorEastAsia"/>
          <w:b/>
          <w:bCs/>
          <w:iCs/>
          <w:sz w:val="22"/>
          <w:szCs w:val="22"/>
          <w:lang w:val="en-US" w:eastAsia="zh-CN"/>
        </w:rPr>
        <w:t xml:space="preserve"> accuracy requirements </w:t>
      </w:r>
      <w:r>
        <w:rPr>
          <w:rFonts w:eastAsiaTheme="minorEastAsia"/>
          <w:b/>
          <w:bCs/>
          <w:iCs/>
          <w:sz w:val="22"/>
          <w:szCs w:val="22"/>
          <w:lang w:val="en-US" w:eastAsia="zh-CN"/>
        </w:rPr>
        <w:t>during the performance phase</w:t>
      </w:r>
      <w:r w:rsidR="00CB2581">
        <w:rPr>
          <w:rFonts w:eastAsiaTheme="minorEastAsia"/>
          <w:b/>
          <w:bCs/>
          <w:iCs/>
          <w:sz w:val="22"/>
          <w:szCs w:val="22"/>
          <w:lang w:val="en-US" w:eastAsia="zh-CN"/>
        </w:rPr>
        <w:t>.</w:t>
      </w:r>
    </w:p>
    <w:p w14:paraId="2B628CD5" w14:textId="28241D70" w:rsidR="003643E7" w:rsidRDefault="000A2859" w:rsidP="006A37EB">
      <w:pPr>
        <w:rPr>
          <w:rFonts w:eastAsiaTheme="minorEastAsia"/>
          <w:iCs/>
          <w:sz w:val="22"/>
          <w:szCs w:val="22"/>
          <w:lang w:val="en-US" w:eastAsia="zh-CN"/>
        </w:rPr>
      </w:pPr>
      <w:r>
        <w:rPr>
          <w:rFonts w:eastAsiaTheme="minorEastAsia"/>
          <w:iCs/>
          <w:sz w:val="22"/>
          <w:szCs w:val="22"/>
          <w:lang w:val="en-US" w:eastAsia="zh-CN"/>
        </w:rPr>
        <w:t xml:space="preserve">Regarding </w:t>
      </w:r>
      <w:r w:rsidR="00070B9D">
        <w:rPr>
          <w:rFonts w:eastAsiaTheme="minorEastAsia"/>
          <w:iCs/>
          <w:sz w:val="22"/>
          <w:szCs w:val="22"/>
          <w:lang w:val="en-US" w:eastAsia="zh-CN"/>
        </w:rPr>
        <w:t>condition #2</w:t>
      </w:r>
      <w:r w:rsidR="00F609EB">
        <w:rPr>
          <w:rFonts w:eastAsiaTheme="minorEastAsia"/>
          <w:iCs/>
          <w:sz w:val="22"/>
          <w:szCs w:val="22"/>
          <w:lang w:val="en-US" w:eastAsia="zh-CN"/>
        </w:rPr>
        <w:t>/2a</w:t>
      </w:r>
      <w:r>
        <w:rPr>
          <w:rFonts w:eastAsiaTheme="minorEastAsia"/>
          <w:iCs/>
          <w:sz w:val="22"/>
          <w:szCs w:val="22"/>
          <w:lang w:val="en-US" w:eastAsia="zh-CN"/>
        </w:rPr>
        <w:t xml:space="preserve">, </w:t>
      </w:r>
      <w:r w:rsidR="00A30B7C">
        <w:rPr>
          <w:rFonts w:eastAsiaTheme="minorEastAsia"/>
          <w:iCs/>
          <w:sz w:val="22"/>
          <w:szCs w:val="22"/>
          <w:lang w:val="en-US" w:eastAsia="zh-CN"/>
        </w:rPr>
        <w:t xml:space="preserve">in our view </w:t>
      </w:r>
      <w:r w:rsidR="00E00121">
        <w:rPr>
          <w:rFonts w:eastAsiaTheme="minorEastAsia"/>
          <w:iCs/>
          <w:sz w:val="22"/>
          <w:szCs w:val="22"/>
          <w:lang w:val="en-US" w:eastAsia="zh-CN"/>
        </w:rPr>
        <w:t xml:space="preserve">the UE could leverage </w:t>
      </w:r>
      <w:r w:rsidR="00C75FE4">
        <w:rPr>
          <w:rFonts w:eastAsiaTheme="minorEastAsia"/>
          <w:iCs/>
          <w:sz w:val="22"/>
          <w:szCs w:val="22"/>
          <w:lang w:val="en-US" w:eastAsia="zh-CN"/>
        </w:rPr>
        <w:t>QCL information to</w:t>
      </w:r>
      <w:r w:rsidR="00E00121">
        <w:rPr>
          <w:rFonts w:eastAsiaTheme="minorEastAsia"/>
          <w:iCs/>
          <w:sz w:val="22"/>
          <w:szCs w:val="22"/>
          <w:lang w:val="en-US" w:eastAsia="zh-CN"/>
        </w:rPr>
        <w:t xml:space="preserve"> </w:t>
      </w:r>
      <w:r w:rsidR="00667588">
        <w:rPr>
          <w:rFonts w:eastAsiaTheme="minorEastAsia"/>
          <w:iCs/>
          <w:sz w:val="22"/>
          <w:szCs w:val="22"/>
          <w:lang w:val="en-US" w:eastAsia="zh-CN"/>
        </w:rPr>
        <w:t>determine</w:t>
      </w:r>
      <w:r w:rsidR="00E00121">
        <w:rPr>
          <w:rFonts w:eastAsiaTheme="minorEastAsia"/>
          <w:iCs/>
          <w:sz w:val="22"/>
          <w:szCs w:val="22"/>
          <w:lang w:val="en-US" w:eastAsia="zh-CN"/>
        </w:rPr>
        <w:t xml:space="preserve"> </w:t>
      </w:r>
      <w:r w:rsidR="00F41D48">
        <w:rPr>
          <w:rFonts w:eastAsiaTheme="minorEastAsia"/>
          <w:iCs/>
          <w:sz w:val="22"/>
          <w:szCs w:val="22"/>
          <w:lang w:val="en-US" w:eastAsia="zh-CN"/>
        </w:rPr>
        <w:t xml:space="preserve">the </w:t>
      </w:r>
      <w:r w:rsidR="00E00121">
        <w:rPr>
          <w:rFonts w:eastAsiaTheme="minorEastAsia"/>
          <w:iCs/>
          <w:sz w:val="22"/>
          <w:szCs w:val="22"/>
          <w:lang w:val="en-US" w:eastAsia="zh-CN"/>
        </w:rPr>
        <w:t xml:space="preserve">Rx AGC </w:t>
      </w:r>
      <w:r w:rsidR="00667588">
        <w:rPr>
          <w:rFonts w:eastAsiaTheme="minorEastAsia"/>
          <w:iCs/>
          <w:sz w:val="22"/>
          <w:szCs w:val="22"/>
          <w:lang w:val="en-US" w:eastAsia="zh-CN"/>
        </w:rPr>
        <w:t xml:space="preserve">for PRS </w:t>
      </w:r>
      <w:r w:rsidR="00A30B7C">
        <w:rPr>
          <w:rFonts w:eastAsiaTheme="minorEastAsia"/>
          <w:iCs/>
          <w:sz w:val="22"/>
          <w:szCs w:val="22"/>
          <w:lang w:val="en-US" w:eastAsia="zh-CN"/>
        </w:rPr>
        <w:t xml:space="preserve">if it is provided with strong QCL </w:t>
      </w:r>
      <w:r w:rsidR="00070E4A">
        <w:rPr>
          <w:rFonts w:eastAsiaTheme="minorEastAsia"/>
          <w:iCs/>
          <w:sz w:val="22"/>
          <w:szCs w:val="22"/>
          <w:lang w:val="en-US" w:eastAsia="zh-CN"/>
        </w:rPr>
        <w:t xml:space="preserve">assumptions including </w:t>
      </w:r>
      <w:proofErr w:type="spellStart"/>
      <w:r w:rsidR="00070E4A">
        <w:rPr>
          <w:rFonts w:eastAsiaTheme="minorEastAsia"/>
          <w:iCs/>
          <w:sz w:val="22"/>
          <w:szCs w:val="22"/>
          <w:lang w:val="en-US" w:eastAsia="zh-CN"/>
        </w:rPr>
        <w:t>type</w:t>
      </w:r>
      <w:r w:rsidR="00795498">
        <w:rPr>
          <w:rFonts w:eastAsiaTheme="minorEastAsia"/>
          <w:iCs/>
          <w:sz w:val="22"/>
          <w:szCs w:val="22"/>
          <w:lang w:val="en-US" w:eastAsia="zh-CN"/>
        </w:rPr>
        <w:t>A</w:t>
      </w:r>
      <w:proofErr w:type="spellEnd"/>
      <w:r w:rsidR="00795498">
        <w:rPr>
          <w:rFonts w:eastAsiaTheme="minorEastAsia"/>
          <w:iCs/>
          <w:sz w:val="22"/>
          <w:szCs w:val="22"/>
          <w:lang w:val="en-US" w:eastAsia="zh-CN"/>
        </w:rPr>
        <w:t xml:space="preserve"> (</w:t>
      </w:r>
      <w:r w:rsidR="00795498" w:rsidRPr="00795498">
        <w:rPr>
          <w:rFonts w:eastAsiaTheme="minorEastAsia"/>
          <w:iCs/>
          <w:sz w:val="22"/>
          <w:szCs w:val="22"/>
          <w:lang w:val="x-none" w:eastAsia="zh-CN"/>
        </w:rPr>
        <w:t>Doppler shift, Doppler spread, average delay, delay spread</w:t>
      </w:r>
      <w:r w:rsidR="00795498">
        <w:rPr>
          <w:rFonts w:eastAsiaTheme="minorEastAsia"/>
          <w:iCs/>
          <w:sz w:val="22"/>
          <w:szCs w:val="22"/>
          <w:lang w:val="en-US" w:eastAsia="zh-CN"/>
        </w:rPr>
        <w:t xml:space="preserve">) and </w:t>
      </w:r>
      <w:proofErr w:type="spellStart"/>
      <w:r w:rsidR="00795498">
        <w:rPr>
          <w:rFonts w:eastAsiaTheme="minorEastAsia"/>
          <w:iCs/>
          <w:sz w:val="22"/>
          <w:szCs w:val="22"/>
          <w:lang w:val="en-US" w:eastAsia="zh-CN"/>
        </w:rPr>
        <w:t>type</w:t>
      </w:r>
      <w:r w:rsidR="00B947BA">
        <w:rPr>
          <w:rFonts w:eastAsiaTheme="minorEastAsia"/>
          <w:iCs/>
          <w:sz w:val="22"/>
          <w:szCs w:val="22"/>
          <w:lang w:val="en-US" w:eastAsia="zh-CN"/>
        </w:rPr>
        <w:t>D</w:t>
      </w:r>
      <w:proofErr w:type="spellEnd"/>
      <w:r w:rsidR="00795498">
        <w:rPr>
          <w:rFonts w:eastAsiaTheme="minorEastAsia"/>
          <w:iCs/>
          <w:sz w:val="22"/>
          <w:szCs w:val="22"/>
          <w:lang w:val="en-US" w:eastAsia="zh-CN"/>
        </w:rPr>
        <w:t xml:space="preserve"> (</w:t>
      </w:r>
      <w:r w:rsidR="00B947BA" w:rsidRPr="00B947BA">
        <w:rPr>
          <w:rFonts w:eastAsiaTheme="minorEastAsia"/>
          <w:iCs/>
          <w:sz w:val="22"/>
          <w:szCs w:val="22"/>
          <w:lang w:eastAsia="zh-CN"/>
        </w:rPr>
        <w:t>Spatial Rx</w:t>
      </w:r>
      <w:r w:rsidR="00B947BA" w:rsidRPr="00B947BA">
        <w:rPr>
          <w:rFonts w:eastAsiaTheme="minorEastAsia"/>
          <w:iCs/>
          <w:sz w:val="22"/>
          <w:szCs w:val="22"/>
          <w:lang w:val="x-none" w:eastAsia="zh-CN"/>
        </w:rPr>
        <w:t xml:space="preserve"> parameter</w:t>
      </w:r>
      <w:r w:rsidR="00B947BA">
        <w:rPr>
          <w:rFonts w:eastAsiaTheme="minorEastAsia"/>
          <w:iCs/>
          <w:sz w:val="22"/>
          <w:szCs w:val="22"/>
          <w:lang w:val="en-US" w:eastAsia="zh-CN"/>
        </w:rPr>
        <w:t xml:space="preserve">) and if </w:t>
      </w:r>
      <w:r w:rsidR="00FE4B72">
        <w:rPr>
          <w:rFonts w:eastAsiaTheme="minorEastAsia"/>
          <w:iCs/>
          <w:sz w:val="22"/>
          <w:szCs w:val="22"/>
          <w:lang w:val="en-US" w:eastAsia="zh-CN"/>
        </w:rPr>
        <w:t>it</w:t>
      </w:r>
      <w:r w:rsidR="00B947BA">
        <w:rPr>
          <w:rFonts w:eastAsiaTheme="minorEastAsia"/>
          <w:iCs/>
          <w:sz w:val="22"/>
          <w:szCs w:val="22"/>
          <w:lang w:val="en-US" w:eastAsia="zh-CN"/>
        </w:rPr>
        <w:t xml:space="preserve"> can</w:t>
      </w:r>
      <w:r w:rsidR="00667588">
        <w:rPr>
          <w:rFonts w:eastAsiaTheme="minorEastAsia"/>
          <w:iCs/>
          <w:sz w:val="22"/>
          <w:szCs w:val="22"/>
          <w:lang w:val="en-US" w:eastAsia="zh-CN"/>
        </w:rPr>
        <w:t xml:space="preserve"> </w:t>
      </w:r>
      <w:r w:rsidR="00263594">
        <w:rPr>
          <w:rFonts w:eastAsiaTheme="minorEastAsia"/>
          <w:iCs/>
          <w:sz w:val="22"/>
          <w:szCs w:val="22"/>
          <w:lang w:val="en-US" w:eastAsia="zh-CN"/>
        </w:rPr>
        <w:t xml:space="preserve">also </w:t>
      </w:r>
      <w:r w:rsidR="00667588">
        <w:rPr>
          <w:rFonts w:eastAsiaTheme="minorEastAsia"/>
          <w:iCs/>
          <w:sz w:val="22"/>
          <w:szCs w:val="22"/>
          <w:lang w:val="en-US" w:eastAsia="zh-CN"/>
        </w:rPr>
        <w:t xml:space="preserve">assume </w:t>
      </w:r>
      <w:r w:rsidR="00B947BA">
        <w:rPr>
          <w:rFonts w:eastAsiaTheme="minorEastAsia"/>
          <w:iCs/>
          <w:sz w:val="22"/>
          <w:szCs w:val="22"/>
          <w:lang w:val="en-US" w:eastAsia="zh-CN"/>
        </w:rPr>
        <w:t xml:space="preserve">the same </w:t>
      </w:r>
      <w:r w:rsidR="00FE4B72">
        <w:rPr>
          <w:rFonts w:eastAsiaTheme="minorEastAsia"/>
          <w:iCs/>
          <w:sz w:val="22"/>
          <w:szCs w:val="22"/>
          <w:lang w:val="en-US" w:eastAsia="zh-CN"/>
        </w:rPr>
        <w:t xml:space="preserve">average gain </w:t>
      </w:r>
      <w:r w:rsidR="005D34AA">
        <w:rPr>
          <w:rFonts w:eastAsiaTheme="minorEastAsia"/>
          <w:iCs/>
          <w:sz w:val="22"/>
          <w:szCs w:val="22"/>
          <w:lang w:val="en-US" w:eastAsia="zh-CN"/>
        </w:rPr>
        <w:t>between PRS and the</w:t>
      </w:r>
      <w:r w:rsidR="00DA3AFC">
        <w:rPr>
          <w:rFonts w:eastAsiaTheme="minorEastAsia"/>
          <w:iCs/>
          <w:sz w:val="22"/>
          <w:szCs w:val="22"/>
          <w:lang w:val="en-US" w:eastAsia="zh-CN"/>
        </w:rPr>
        <w:t xml:space="preserve"> QCL source (SSB)</w:t>
      </w:r>
      <w:r w:rsidR="00AF5A63" w:rsidRPr="008035BD">
        <w:rPr>
          <w:rFonts w:eastAsiaTheme="minorEastAsia"/>
          <w:iCs/>
          <w:sz w:val="22"/>
          <w:szCs w:val="22"/>
          <w:lang w:val="en-US" w:eastAsia="zh-CN"/>
        </w:rPr>
        <w:t>.</w:t>
      </w:r>
      <w:r w:rsidR="00400646">
        <w:rPr>
          <w:rFonts w:eastAsiaTheme="minorEastAsia"/>
          <w:iCs/>
          <w:sz w:val="22"/>
          <w:szCs w:val="22"/>
          <w:lang w:val="en-US" w:eastAsia="zh-CN"/>
        </w:rPr>
        <w:t xml:space="preserve"> Note that per prior RAN4 agreement “t</w:t>
      </w:r>
      <w:r w:rsidR="00400646" w:rsidRPr="00400646">
        <w:rPr>
          <w:rFonts w:eastAsiaTheme="minorEastAsia"/>
          <w:iCs/>
          <w:sz w:val="22"/>
          <w:szCs w:val="22"/>
          <w:lang w:val="en-US" w:eastAsia="zh-CN"/>
        </w:rPr>
        <w:t>he UE is not required to perform additional SSB measurements for the SSBs configured as QCL sources for PRS</w:t>
      </w:r>
      <w:r w:rsidR="00400646">
        <w:rPr>
          <w:rFonts w:eastAsiaTheme="minorEastAsia"/>
          <w:iCs/>
          <w:sz w:val="22"/>
          <w:szCs w:val="22"/>
          <w:lang w:val="en-US" w:eastAsia="zh-CN"/>
        </w:rPr>
        <w:t>” [</w:t>
      </w:r>
      <w:r w:rsidR="00AC7114">
        <w:rPr>
          <w:rFonts w:eastAsiaTheme="minorEastAsia"/>
          <w:iCs/>
          <w:sz w:val="22"/>
          <w:szCs w:val="22"/>
          <w:lang w:val="en-US" w:eastAsia="zh-CN"/>
        </w:rPr>
        <w:t>8</w:t>
      </w:r>
      <w:r w:rsidR="00400646">
        <w:rPr>
          <w:rFonts w:eastAsiaTheme="minorEastAsia"/>
          <w:iCs/>
          <w:sz w:val="22"/>
          <w:szCs w:val="22"/>
          <w:lang w:val="en-US" w:eastAsia="zh-CN"/>
        </w:rPr>
        <w:t>]</w:t>
      </w:r>
      <w:r w:rsidR="009541C9">
        <w:rPr>
          <w:rFonts w:eastAsiaTheme="minorEastAsia"/>
          <w:iCs/>
          <w:sz w:val="22"/>
          <w:szCs w:val="22"/>
          <w:lang w:val="en-US" w:eastAsia="zh-CN"/>
        </w:rPr>
        <w:t xml:space="preserve">, </w:t>
      </w:r>
      <w:r w:rsidR="00F85E9A">
        <w:rPr>
          <w:rFonts w:eastAsiaTheme="minorEastAsia"/>
          <w:iCs/>
          <w:sz w:val="22"/>
          <w:szCs w:val="22"/>
          <w:lang w:val="en-US" w:eastAsia="zh-CN"/>
        </w:rPr>
        <w:t xml:space="preserve">therefore the SSB indicated as QCL source must </w:t>
      </w:r>
      <w:r w:rsidR="0004371F">
        <w:rPr>
          <w:rFonts w:eastAsiaTheme="minorEastAsia"/>
          <w:iCs/>
          <w:sz w:val="22"/>
          <w:szCs w:val="22"/>
          <w:lang w:val="en-US" w:eastAsia="zh-CN"/>
        </w:rPr>
        <w:t>be configured</w:t>
      </w:r>
      <w:r w:rsidR="007E52E3">
        <w:rPr>
          <w:rFonts w:eastAsiaTheme="minorEastAsia"/>
          <w:iCs/>
          <w:sz w:val="22"/>
          <w:szCs w:val="22"/>
          <w:lang w:val="en-US" w:eastAsia="zh-CN"/>
        </w:rPr>
        <w:t xml:space="preserve"> already</w:t>
      </w:r>
      <w:r w:rsidR="0004371F">
        <w:rPr>
          <w:rFonts w:eastAsiaTheme="minorEastAsia"/>
          <w:iCs/>
          <w:sz w:val="22"/>
          <w:szCs w:val="22"/>
          <w:lang w:val="en-US" w:eastAsia="zh-CN"/>
        </w:rPr>
        <w:t xml:space="preserve"> for </w:t>
      </w:r>
      <w:r w:rsidR="00985B66">
        <w:rPr>
          <w:rFonts w:eastAsiaTheme="minorEastAsia"/>
          <w:iCs/>
          <w:sz w:val="22"/>
          <w:szCs w:val="22"/>
          <w:lang w:val="en-US" w:eastAsia="zh-CN"/>
        </w:rPr>
        <w:t>measurement</w:t>
      </w:r>
      <w:r w:rsidR="00BA61AA">
        <w:rPr>
          <w:rFonts w:eastAsiaTheme="minorEastAsia"/>
          <w:iCs/>
          <w:sz w:val="22"/>
          <w:szCs w:val="22"/>
          <w:lang w:val="en-US" w:eastAsia="zh-CN"/>
        </w:rPr>
        <w:t xml:space="preserve"> and it must be detectable.</w:t>
      </w:r>
    </w:p>
    <w:p w14:paraId="09593BE3" w14:textId="7C5805C6" w:rsidR="00BC3BE0" w:rsidRPr="00C0101E" w:rsidRDefault="004311B2" w:rsidP="00BC3BE0">
      <w:pPr>
        <w:rPr>
          <w:rFonts w:eastAsiaTheme="minorEastAsia"/>
          <w:b/>
          <w:bCs/>
          <w:iCs/>
          <w:sz w:val="22"/>
          <w:szCs w:val="22"/>
          <w:lang w:val="en-US" w:eastAsia="zh-CN"/>
        </w:rPr>
      </w:pPr>
      <w:r>
        <w:rPr>
          <w:rFonts w:eastAsiaTheme="minorEastAsia"/>
          <w:b/>
          <w:bCs/>
          <w:iCs/>
          <w:sz w:val="22"/>
          <w:szCs w:val="22"/>
          <w:lang w:val="en-US" w:eastAsia="zh-CN"/>
        </w:rPr>
        <w:t>Proposal</w:t>
      </w:r>
      <w:r w:rsidR="00723943">
        <w:rPr>
          <w:rFonts w:eastAsiaTheme="minorEastAsia"/>
          <w:b/>
          <w:bCs/>
          <w:iCs/>
          <w:sz w:val="22"/>
          <w:szCs w:val="22"/>
          <w:lang w:val="en-US" w:eastAsia="zh-CN"/>
        </w:rPr>
        <w:t xml:space="preserve"> 2</w:t>
      </w:r>
      <w:r>
        <w:rPr>
          <w:rFonts w:eastAsiaTheme="minorEastAsia"/>
          <w:b/>
          <w:bCs/>
          <w:iCs/>
          <w:sz w:val="22"/>
          <w:szCs w:val="22"/>
          <w:lang w:val="en-US" w:eastAsia="zh-CN"/>
        </w:rPr>
        <w:t>:</w:t>
      </w:r>
      <w:r w:rsidR="00C9686C">
        <w:rPr>
          <w:rFonts w:eastAsiaTheme="minorEastAsia"/>
          <w:b/>
          <w:bCs/>
          <w:iCs/>
          <w:sz w:val="22"/>
          <w:szCs w:val="22"/>
          <w:lang w:val="en-US" w:eastAsia="zh-CN"/>
        </w:rPr>
        <w:t xml:space="preserve"> </w:t>
      </w:r>
      <w:r w:rsidR="00BC3BE0" w:rsidRPr="00C0101E">
        <w:rPr>
          <w:rFonts w:eastAsiaTheme="minorEastAsia"/>
          <w:b/>
          <w:bCs/>
          <w:iCs/>
          <w:sz w:val="22"/>
          <w:szCs w:val="22"/>
          <w:lang w:val="en-US" w:eastAsia="zh-CN"/>
        </w:rPr>
        <w:t xml:space="preserve">Subject to UE capability, </w:t>
      </w:r>
      <w:r w:rsidR="003959B4">
        <w:rPr>
          <w:rFonts w:eastAsiaTheme="minorEastAsia"/>
          <w:b/>
          <w:bCs/>
          <w:iCs/>
          <w:sz w:val="22"/>
          <w:szCs w:val="22"/>
          <w:lang w:val="en-US" w:eastAsia="zh-CN"/>
        </w:rPr>
        <w:t>the UE may perform PRS measurements based on single sample if</w:t>
      </w:r>
      <w:r w:rsidR="003959B4" w:rsidRPr="00C0101E">
        <w:rPr>
          <w:rFonts w:eastAsiaTheme="minorEastAsia"/>
          <w:b/>
          <w:bCs/>
          <w:iCs/>
          <w:sz w:val="22"/>
          <w:szCs w:val="22"/>
          <w:lang w:val="en-US" w:eastAsia="zh-CN"/>
        </w:rPr>
        <w:t xml:space="preserve"> the following conditions are met</w:t>
      </w:r>
    </w:p>
    <w:p w14:paraId="06C9B5CD" w14:textId="66F79023" w:rsidR="00613ACF" w:rsidRDefault="00C9686C" w:rsidP="006227ED">
      <w:pPr>
        <w:pStyle w:val="ListParagraph"/>
        <w:numPr>
          <w:ilvl w:val="0"/>
          <w:numId w:val="34"/>
        </w:numPr>
        <w:rPr>
          <w:rFonts w:eastAsiaTheme="minorEastAsia"/>
          <w:b/>
          <w:bCs/>
          <w:iCs/>
          <w:sz w:val="22"/>
          <w:szCs w:val="22"/>
          <w:lang w:eastAsia="zh-CN"/>
        </w:rPr>
      </w:pPr>
      <w:r w:rsidRPr="006227ED">
        <w:rPr>
          <w:rFonts w:eastAsiaTheme="minorEastAsia"/>
          <w:b/>
          <w:bCs/>
          <w:iCs/>
          <w:sz w:val="22"/>
          <w:szCs w:val="22"/>
          <w:lang w:eastAsia="zh-CN"/>
        </w:rPr>
        <w:t>PRS QCL information is provided with SSB as reference</w:t>
      </w:r>
      <w:r w:rsidR="00584DD3">
        <w:rPr>
          <w:rFonts w:eastAsiaTheme="minorEastAsia"/>
          <w:b/>
          <w:bCs/>
          <w:iCs/>
          <w:sz w:val="22"/>
          <w:szCs w:val="22"/>
          <w:lang w:eastAsia="zh-CN"/>
        </w:rPr>
        <w:t>,</w:t>
      </w:r>
      <w:r w:rsidRPr="006227ED">
        <w:rPr>
          <w:rFonts w:eastAsiaTheme="minorEastAsia"/>
          <w:b/>
          <w:bCs/>
          <w:iCs/>
          <w:sz w:val="22"/>
          <w:szCs w:val="22"/>
          <w:lang w:eastAsia="zh-CN"/>
        </w:rPr>
        <w:t xml:space="preserve"> </w:t>
      </w:r>
      <w:r w:rsidR="00613ACF">
        <w:rPr>
          <w:rFonts w:eastAsiaTheme="minorEastAsia"/>
          <w:b/>
          <w:bCs/>
          <w:iCs/>
          <w:sz w:val="22"/>
          <w:szCs w:val="22"/>
          <w:lang w:eastAsia="zh-CN"/>
        </w:rPr>
        <w:t>indicating</w:t>
      </w:r>
      <w:r w:rsidR="004311B2" w:rsidRPr="006227ED">
        <w:rPr>
          <w:rFonts w:eastAsiaTheme="minorEastAsia"/>
          <w:b/>
          <w:bCs/>
          <w:iCs/>
          <w:sz w:val="22"/>
          <w:szCs w:val="22"/>
          <w:lang w:eastAsia="zh-CN"/>
        </w:rPr>
        <w:t xml:space="preserve"> </w:t>
      </w:r>
      <w:r w:rsidRPr="006227ED">
        <w:rPr>
          <w:rFonts w:eastAsiaTheme="minorEastAsia"/>
          <w:b/>
          <w:bCs/>
          <w:iCs/>
          <w:sz w:val="22"/>
          <w:szCs w:val="22"/>
          <w:lang w:eastAsia="zh-CN"/>
        </w:rPr>
        <w:t xml:space="preserve">QCL Type A, Type </w:t>
      </w:r>
      <w:proofErr w:type="gramStart"/>
      <w:r w:rsidRPr="006227ED">
        <w:rPr>
          <w:rFonts w:eastAsiaTheme="minorEastAsia"/>
          <w:b/>
          <w:bCs/>
          <w:iCs/>
          <w:sz w:val="22"/>
          <w:szCs w:val="22"/>
          <w:lang w:eastAsia="zh-CN"/>
        </w:rPr>
        <w:t>D</w:t>
      </w:r>
      <w:proofErr w:type="gramEnd"/>
      <w:r w:rsidRPr="006227ED">
        <w:rPr>
          <w:rFonts w:eastAsiaTheme="minorEastAsia"/>
          <w:b/>
          <w:bCs/>
          <w:iCs/>
          <w:sz w:val="22"/>
          <w:szCs w:val="22"/>
          <w:lang w:eastAsia="zh-CN"/>
        </w:rPr>
        <w:t xml:space="preserve"> and </w:t>
      </w:r>
      <w:r w:rsidR="00975AFE">
        <w:rPr>
          <w:rFonts w:eastAsiaTheme="minorEastAsia"/>
          <w:b/>
          <w:bCs/>
          <w:iCs/>
          <w:sz w:val="22"/>
          <w:szCs w:val="22"/>
          <w:lang w:eastAsia="zh-CN"/>
        </w:rPr>
        <w:t xml:space="preserve">same </w:t>
      </w:r>
      <w:r w:rsidRPr="006227ED">
        <w:rPr>
          <w:rFonts w:eastAsiaTheme="minorEastAsia"/>
          <w:b/>
          <w:bCs/>
          <w:iCs/>
          <w:sz w:val="22"/>
          <w:szCs w:val="22"/>
          <w:lang w:eastAsia="zh-CN"/>
        </w:rPr>
        <w:t>average gain</w:t>
      </w:r>
      <w:r w:rsidR="00DC120B">
        <w:rPr>
          <w:rFonts w:eastAsiaTheme="minorEastAsia"/>
          <w:b/>
          <w:bCs/>
          <w:iCs/>
          <w:sz w:val="22"/>
          <w:szCs w:val="22"/>
          <w:lang w:eastAsia="zh-CN"/>
        </w:rPr>
        <w:t>,</w:t>
      </w:r>
      <w:r w:rsidR="00AB12E9">
        <w:rPr>
          <w:rFonts w:eastAsiaTheme="minorEastAsia"/>
          <w:b/>
          <w:bCs/>
          <w:iCs/>
          <w:sz w:val="22"/>
          <w:szCs w:val="22"/>
          <w:lang w:eastAsia="zh-CN"/>
        </w:rPr>
        <w:t xml:space="preserve"> and</w:t>
      </w:r>
    </w:p>
    <w:p w14:paraId="2A92B7AA" w14:textId="3A8D2118" w:rsidR="00CE67AE" w:rsidRPr="006227ED" w:rsidRDefault="00B74A57" w:rsidP="00CE67AE">
      <w:pPr>
        <w:pStyle w:val="ListParagraph"/>
        <w:numPr>
          <w:ilvl w:val="0"/>
          <w:numId w:val="34"/>
        </w:numPr>
        <w:rPr>
          <w:rFonts w:eastAsiaTheme="minorEastAsia"/>
          <w:b/>
          <w:bCs/>
          <w:iCs/>
          <w:sz w:val="22"/>
          <w:szCs w:val="22"/>
          <w:lang w:eastAsia="zh-CN"/>
        </w:rPr>
      </w:pPr>
      <w:r>
        <w:rPr>
          <w:b/>
          <w:bCs/>
          <w:sz w:val="22"/>
          <w:szCs w:val="22"/>
        </w:rPr>
        <w:t>t</w:t>
      </w:r>
      <w:r w:rsidR="00A07955" w:rsidRPr="008E75E4">
        <w:rPr>
          <w:b/>
          <w:bCs/>
          <w:sz w:val="22"/>
          <w:szCs w:val="22"/>
        </w:rPr>
        <w:t>he UE was previously configured to measure the reference SSB</w:t>
      </w:r>
      <w:r w:rsidR="00E54308">
        <w:rPr>
          <w:b/>
          <w:bCs/>
          <w:sz w:val="22"/>
          <w:szCs w:val="22"/>
        </w:rPr>
        <w:t xml:space="preserve"> </w:t>
      </w:r>
      <w:r w:rsidR="00E54308" w:rsidRPr="008E75E4">
        <w:rPr>
          <w:b/>
          <w:bCs/>
          <w:sz w:val="22"/>
          <w:szCs w:val="22"/>
        </w:rPr>
        <w:t>and measure</w:t>
      </w:r>
      <w:r w:rsidR="007D72BA">
        <w:rPr>
          <w:b/>
          <w:bCs/>
          <w:sz w:val="22"/>
          <w:szCs w:val="22"/>
        </w:rPr>
        <w:t>d</w:t>
      </w:r>
      <w:r w:rsidR="00E54308" w:rsidRPr="008E75E4">
        <w:rPr>
          <w:b/>
          <w:bCs/>
          <w:sz w:val="22"/>
          <w:szCs w:val="22"/>
        </w:rPr>
        <w:t xml:space="preserve"> the reference SSB within X </w:t>
      </w:r>
      <w:proofErr w:type="spellStart"/>
      <w:r w:rsidR="00E54308" w:rsidRPr="008E75E4">
        <w:rPr>
          <w:b/>
          <w:bCs/>
          <w:sz w:val="22"/>
          <w:szCs w:val="22"/>
        </w:rPr>
        <w:t>ms</w:t>
      </w:r>
      <w:proofErr w:type="spellEnd"/>
      <w:r w:rsidR="00E54308" w:rsidRPr="008E75E4">
        <w:rPr>
          <w:b/>
          <w:bCs/>
          <w:sz w:val="22"/>
          <w:szCs w:val="22"/>
        </w:rPr>
        <w:t xml:space="preserve"> (FFS) of the start of the PRS measurement period</w:t>
      </w:r>
      <w:r>
        <w:rPr>
          <w:b/>
          <w:bCs/>
          <w:sz w:val="22"/>
          <w:szCs w:val="22"/>
        </w:rPr>
        <w:t>.</w:t>
      </w:r>
    </w:p>
    <w:p w14:paraId="3BB56382" w14:textId="67A25714" w:rsidR="004311B2" w:rsidRPr="006227ED" w:rsidRDefault="004311B2" w:rsidP="00CE67AE">
      <w:pPr>
        <w:pStyle w:val="ListParagraph"/>
        <w:rPr>
          <w:rFonts w:eastAsiaTheme="minorEastAsia"/>
          <w:b/>
          <w:bCs/>
          <w:iCs/>
          <w:sz w:val="22"/>
          <w:szCs w:val="22"/>
          <w:lang w:eastAsia="zh-CN"/>
        </w:rPr>
      </w:pPr>
    </w:p>
    <w:p w14:paraId="46705A0C" w14:textId="6D6A7684" w:rsidR="003021CE" w:rsidRDefault="00327A65" w:rsidP="00AB2FE2">
      <w:pPr>
        <w:rPr>
          <w:rFonts w:eastAsiaTheme="minorEastAsia"/>
          <w:iCs/>
          <w:sz w:val="22"/>
          <w:szCs w:val="22"/>
          <w:lang w:val="en-US" w:eastAsia="zh-CN"/>
        </w:rPr>
      </w:pPr>
      <w:r>
        <w:rPr>
          <w:rFonts w:eastAsiaTheme="minorEastAsia"/>
          <w:iCs/>
          <w:sz w:val="22"/>
          <w:szCs w:val="22"/>
          <w:lang w:val="en-US" w:eastAsia="zh-CN"/>
        </w:rPr>
        <w:t xml:space="preserve">Finally, </w:t>
      </w:r>
      <w:r w:rsidR="009661E5">
        <w:rPr>
          <w:rFonts w:eastAsiaTheme="minorEastAsia"/>
          <w:iCs/>
          <w:sz w:val="22"/>
          <w:szCs w:val="22"/>
          <w:lang w:val="en-US" w:eastAsia="zh-CN"/>
        </w:rPr>
        <w:t>regarding</w:t>
      </w:r>
      <w:r>
        <w:rPr>
          <w:rFonts w:eastAsiaTheme="minorEastAsia"/>
          <w:iCs/>
          <w:sz w:val="22"/>
          <w:szCs w:val="22"/>
          <w:lang w:val="en-US" w:eastAsia="zh-CN"/>
        </w:rPr>
        <w:t xml:space="preserve"> c</w:t>
      </w:r>
      <w:r w:rsidR="00631083">
        <w:rPr>
          <w:rFonts w:eastAsiaTheme="minorEastAsia"/>
          <w:iCs/>
          <w:sz w:val="22"/>
          <w:szCs w:val="22"/>
          <w:lang w:val="en-US" w:eastAsia="zh-CN"/>
        </w:rPr>
        <w:t>ondition #3</w:t>
      </w:r>
      <w:r w:rsidR="00AD1E78">
        <w:rPr>
          <w:rFonts w:eastAsiaTheme="minorEastAsia"/>
          <w:iCs/>
          <w:sz w:val="22"/>
          <w:szCs w:val="22"/>
          <w:lang w:val="en-US" w:eastAsia="zh-CN"/>
        </w:rPr>
        <w:t>/</w:t>
      </w:r>
      <w:r w:rsidR="009915AF">
        <w:rPr>
          <w:rFonts w:eastAsiaTheme="minorEastAsia"/>
          <w:iCs/>
          <w:sz w:val="22"/>
          <w:szCs w:val="22"/>
          <w:lang w:val="en-US" w:eastAsia="zh-CN"/>
        </w:rPr>
        <w:t xml:space="preserve">#3a/#3b. These would be optimizations that </w:t>
      </w:r>
      <w:r w:rsidR="00F700A0">
        <w:rPr>
          <w:rFonts w:eastAsiaTheme="minorEastAsia"/>
          <w:iCs/>
          <w:sz w:val="22"/>
          <w:szCs w:val="22"/>
          <w:lang w:val="en-US" w:eastAsia="zh-CN"/>
        </w:rPr>
        <w:t>may</w:t>
      </w:r>
      <w:r w:rsidR="009915AF">
        <w:rPr>
          <w:rFonts w:eastAsiaTheme="minorEastAsia"/>
          <w:iCs/>
          <w:sz w:val="22"/>
          <w:szCs w:val="22"/>
          <w:lang w:val="en-US" w:eastAsia="zh-CN"/>
        </w:rPr>
        <w:t xml:space="preserve"> be left to UE implementation</w:t>
      </w:r>
      <w:r w:rsidR="006A4BD1">
        <w:rPr>
          <w:rFonts w:eastAsiaTheme="minorEastAsia"/>
          <w:iCs/>
          <w:sz w:val="22"/>
          <w:szCs w:val="22"/>
          <w:lang w:val="en-US" w:eastAsia="zh-CN"/>
        </w:rPr>
        <w:t>,</w:t>
      </w:r>
      <w:r w:rsidR="00E71EEF">
        <w:rPr>
          <w:rFonts w:eastAsiaTheme="minorEastAsia"/>
          <w:iCs/>
          <w:sz w:val="22"/>
          <w:szCs w:val="22"/>
          <w:lang w:val="en-US" w:eastAsia="zh-CN"/>
        </w:rPr>
        <w:t xml:space="preserve"> and</w:t>
      </w:r>
      <w:r w:rsidR="006A4BD1">
        <w:rPr>
          <w:rFonts w:eastAsiaTheme="minorEastAsia"/>
          <w:iCs/>
          <w:sz w:val="22"/>
          <w:szCs w:val="22"/>
          <w:lang w:val="en-US" w:eastAsia="zh-CN"/>
        </w:rPr>
        <w:t>,</w:t>
      </w:r>
      <w:r w:rsidR="00E71EEF">
        <w:rPr>
          <w:rFonts w:eastAsiaTheme="minorEastAsia"/>
          <w:iCs/>
          <w:sz w:val="22"/>
          <w:szCs w:val="22"/>
          <w:lang w:val="en-US" w:eastAsia="zh-CN"/>
        </w:rPr>
        <w:t xml:space="preserve"> in our view</w:t>
      </w:r>
      <w:r w:rsidR="006A4BD1">
        <w:rPr>
          <w:rFonts w:eastAsiaTheme="minorEastAsia"/>
          <w:iCs/>
          <w:sz w:val="22"/>
          <w:szCs w:val="22"/>
          <w:lang w:val="en-US" w:eastAsia="zh-CN"/>
        </w:rPr>
        <w:t>,</w:t>
      </w:r>
      <w:r w:rsidR="00E71EEF">
        <w:rPr>
          <w:rFonts w:eastAsiaTheme="minorEastAsia"/>
          <w:iCs/>
          <w:sz w:val="22"/>
          <w:szCs w:val="22"/>
          <w:lang w:val="en-US" w:eastAsia="zh-CN"/>
        </w:rPr>
        <w:t xml:space="preserve"> </w:t>
      </w:r>
      <w:r w:rsidR="00D72984">
        <w:rPr>
          <w:rFonts w:eastAsiaTheme="minorEastAsia"/>
          <w:iCs/>
          <w:sz w:val="22"/>
          <w:szCs w:val="22"/>
          <w:lang w:val="en-US" w:eastAsia="zh-CN"/>
        </w:rPr>
        <w:t xml:space="preserve">minimum requirements should not </w:t>
      </w:r>
      <w:r w:rsidR="006A4BD1">
        <w:rPr>
          <w:rFonts w:eastAsiaTheme="minorEastAsia"/>
          <w:iCs/>
          <w:sz w:val="22"/>
          <w:szCs w:val="22"/>
          <w:lang w:val="en-US" w:eastAsia="zh-CN"/>
        </w:rPr>
        <w:t>assume</w:t>
      </w:r>
      <w:r w:rsidR="00D72984">
        <w:rPr>
          <w:rFonts w:eastAsiaTheme="minorEastAsia"/>
          <w:iCs/>
          <w:sz w:val="22"/>
          <w:szCs w:val="22"/>
          <w:lang w:val="en-US" w:eastAsia="zh-CN"/>
        </w:rPr>
        <w:t xml:space="preserve"> such optimizations.</w:t>
      </w:r>
    </w:p>
    <w:p w14:paraId="51306F30" w14:textId="12BD9E8E" w:rsidR="00454399" w:rsidRPr="00A9675A" w:rsidRDefault="006A0382" w:rsidP="00A9675A">
      <w:pPr>
        <w:rPr>
          <w:rFonts w:eastAsiaTheme="minorEastAsia"/>
          <w:b/>
          <w:bCs/>
          <w:iCs/>
          <w:sz w:val="22"/>
          <w:szCs w:val="22"/>
          <w:lang w:eastAsia="zh-CN"/>
        </w:rPr>
      </w:pPr>
      <w:r w:rsidRPr="003E2CE4">
        <w:rPr>
          <w:rFonts w:eastAsiaTheme="minorEastAsia"/>
          <w:b/>
          <w:bCs/>
          <w:iCs/>
          <w:sz w:val="22"/>
          <w:szCs w:val="22"/>
          <w:lang w:val="en-US" w:eastAsia="zh-CN"/>
        </w:rPr>
        <w:lastRenderedPageBreak/>
        <w:t xml:space="preserve">Proposal </w:t>
      </w:r>
      <w:r w:rsidR="00857D30">
        <w:rPr>
          <w:rFonts w:eastAsiaTheme="minorEastAsia"/>
          <w:b/>
          <w:bCs/>
          <w:iCs/>
          <w:sz w:val="22"/>
          <w:szCs w:val="22"/>
          <w:lang w:val="en-US" w:eastAsia="zh-CN"/>
        </w:rPr>
        <w:t>3</w:t>
      </w:r>
      <w:r w:rsidR="00355195" w:rsidRPr="003E2CE4">
        <w:rPr>
          <w:rFonts w:eastAsiaTheme="minorEastAsia"/>
          <w:b/>
          <w:bCs/>
          <w:iCs/>
          <w:sz w:val="22"/>
          <w:szCs w:val="22"/>
          <w:lang w:val="en-US" w:eastAsia="zh-CN"/>
        </w:rPr>
        <w:t>:</w:t>
      </w:r>
      <w:r w:rsidR="00A9675A">
        <w:rPr>
          <w:rFonts w:eastAsiaTheme="minorEastAsia"/>
          <w:b/>
          <w:bCs/>
          <w:iCs/>
          <w:sz w:val="22"/>
          <w:szCs w:val="22"/>
          <w:lang w:val="en-US" w:eastAsia="zh-CN"/>
        </w:rPr>
        <w:t xml:space="preserve"> </w:t>
      </w:r>
      <w:r w:rsidR="008D20C9">
        <w:rPr>
          <w:rFonts w:eastAsiaTheme="minorEastAsia"/>
          <w:b/>
          <w:bCs/>
          <w:iCs/>
          <w:sz w:val="22"/>
          <w:szCs w:val="22"/>
          <w:lang w:val="en-US" w:eastAsia="zh-CN"/>
        </w:rPr>
        <w:t>PRS m</w:t>
      </w:r>
      <w:r w:rsidR="00A9675A">
        <w:rPr>
          <w:rFonts w:eastAsiaTheme="minorEastAsia"/>
          <w:b/>
          <w:bCs/>
          <w:iCs/>
          <w:sz w:val="22"/>
          <w:szCs w:val="22"/>
          <w:lang w:val="en-US" w:eastAsia="zh-CN"/>
        </w:rPr>
        <w:t xml:space="preserve">easurement requirements </w:t>
      </w:r>
      <w:r w:rsidR="00A9675A">
        <w:rPr>
          <w:rFonts w:eastAsiaTheme="minorEastAsia"/>
          <w:b/>
          <w:bCs/>
          <w:iCs/>
          <w:sz w:val="22"/>
          <w:szCs w:val="22"/>
          <w:lang w:eastAsia="zh-CN"/>
        </w:rPr>
        <w:t>with M</w:t>
      </w:r>
      <w:r w:rsidR="008D20C9">
        <w:rPr>
          <w:rFonts w:eastAsiaTheme="minorEastAsia"/>
          <w:b/>
          <w:bCs/>
          <w:iCs/>
          <w:sz w:val="22"/>
          <w:szCs w:val="22"/>
          <w:lang w:eastAsia="zh-CN"/>
        </w:rPr>
        <w:t>2</w:t>
      </w:r>
      <w:r w:rsidR="00A9675A">
        <w:rPr>
          <w:rFonts w:eastAsiaTheme="minorEastAsia"/>
          <w:b/>
          <w:bCs/>
          <w:iCs/>
          <w:sz w:val="22"/>
          <w:szCs w:val="22"/>
          <w:lang w:eastAsia="zh-CN"/>
        </w:rPr>
        <w:t>=</w:t>
      </w:r>
      <w:r w:rsidR="008D20C9">
        <w:rPr>
          <w:rFonts w:eastAsiaTheme="minorEastAsia"/>
          <w:b/>
          <w:bCs/>
          <w:iCs/>
          <w:sz w:val="22"/>
          <w:szCs w:val="22"/>
          <w:lang w:eastAsia="zh-CN"/>
        </w:rPr>
        <w:t xml:space="preserve">0 </w:t>
      </w:r>
      <w:proofErr w:type="gramStart"/>
      <w:r w:rsidR="00224EE8">
        <w:rPr>
          <w:rFonts w:eastAsiaTheme="minorEastAsia"/>
          <w:b/>
          <w:bCs/>
          <w:iCs/>
          <w:sz w:val="22"/>
          <w:szCs w:val="22"/>
          <w:lang w:eastAsia="zh-CN"/>
        </w:rPr>
        <w:t>are</w:t>
      </w:r>
      <w:proofErr w:type="gramEnd"/>
      <w:r w:rsidR="00224EE8">
        <w:rPr>
          <w:rFonts w:eastAsiaTheme="minorEastAsia"/>
          <w:b/>
          <w:bCs/>
          <w:iCs/>
          <w:sz w:val="22"/>
          <w:szCs w:val="22"/>
          <w:lang w:eastAsia="zh-CN"/>
        </w:rPr>
        <w:t xml:space="preserve"> not specified based on </w:t>
      </w:r>
      <w:r w:rsidR="008D20C9">
        <w:rPr>
          <w:rFonts w:eastAsiaTheme="minorEastAsia"/>
          <w:b/>
          <w:bCs/>
          <w:iCs/>
          <w:sz w:val="22"/>
          <w:szCs w:val="22"/>
          <w:lang w:eastAsia="zh-CN"/>
        </w:rPr>
        <w:t>condition #3</w:t>
      </w:r>
      <w:r w:rsidR="00CD0ECD">
        <w:rPr>
          <w:rFonts w:eastAsiaTheme="minorEastAsia"/>
          <w:b/>
          <w:bCs/>
          <w:iCs/>
          <w:sz w:val="22"/>
          <w:szCs w:val="22"/>
          <w:lang w:eastAsia="zh-CN"/>
        </w:rPr>
        <w:t>/#3a/#3b.</w:t>
      </w:r>
    </w:p>
    <w:p w14:paraId="5D892E3E" w14:textId="4DAD96F6" w:rsidR="007B53C9" w:rsidRDefault="007B53C9" w:rsidP="00C11E64">
      <w:pPr>
        <w:pStyle w:val="Heading1"/>
      </w:pPr>
      <w:r>
        <w:t>Reduced Rx beam sweeping factor</w:t>
      </w:r>
    </w:p>
    <w:p w14:paraId="4AE9D43D" w14:textId="47614D44" w:rsidR="007B53C9" w:rsidRPr="006E1E83" w:rsidRDefault="00BA6B6F" w:rsidP="007B53C9">
      <w:pPr>
        <w:rPr>
          <w:sz w:val="22"/>
          <w:szCs w:val="22"/>
        </w:rPr>
      </w:pPr>
      <w:r w:rsidRPr="00380D29">
        <w:rPr>
          <w:sz w:val="22"/>
          <w:szCs w:val="22"/>
        </w:rPr>
        <w:t>RAN</w:t>
      </w:r>
      <w:r w:rsidR="00772188">
        <w:rPr>
          <w:sz w:val="22"/>
          <w:szCs w:val="22"/>
        </w:rPr>
        <w:t xml:space="preserve">4 has received a LS from RAN1 with the </w:t>
      </w:r>
      <w:r w:rsidR="00347391">
        <w:rPr>
          <w:sz w:val="22"/>
          <w:szCs w:val="22"/>
        </w:rPr>
        <w:t>agreement below</w:t>
      </w:r>
      <w:r w:rsidR="00BB4537">
        <w:rPr>
          <w:sz w:val="22"/>
          <w:szCs w:val="22"/>
        </w:rPr>
        <w:t xml:space="preserve"> regarding a reduced </w:t>
      </w:r>
      <w:r w:rsidR="003D5E78">
        <w:rPr>
          <w:sz w:val="22"/>
          <w:szCs w:val="22"/>
        </w:rPr>
        <w:t>Rx beam sweeping factor and asking to confirm whether this new feature can be supported in Rel-17</w:t>
      </w:r>
      <w:r w:rsidR="00FB528B">
        <w:rPr>
          <w:sz w:val="22"/>
          <w:szCs w:val="22"/>
        </w:rPr>
        <w:t xml:space="preserve"> [</w:t>
      </w:r>
      <w:r w:rsidR="006E1E83">
        <w:rPr>
          <w:sz w:val="22"/>
          <w:szCs w:val="22"/>
        </w:rPr>
        <w:t>7</w:t>
      </w:r>
      <w:r w:rsidR="00FB528B">
        <w:rPr>
          <w:sz w:val="22"/>
          <w:szCs w:val="22"/>
        </w:rPr>
        <w:t>]</w:t>
      </w:r>
      <w:r w:rsidR="003D5E78">
        <w:rPr>
          <w:sz w:val="22"/>
          <w:szCs w:val="22"/>
        </w:rPr>
        <w:t>.</w:t>
      </w:r>
    </w:p>
    <w:p w14:paraId="17FC0A2D" w14:textId="75DC5F23" w:rsidR="00FE5E46" w:rsidRDefault="00FE5E46" w:rsidP="007B53C9">
      <w:r>
        <w:rPr>
          <w:noProof/>
        </w:rPr>
        <mc:AlternateContent>
          <mc:Choice Requires="wps">
            <w:drawing>
              <wp:inline distT="0" distB="0" distL="0" distR="0" wp14:anchorId="1ECE0E90" wp14:editId="5404A001">
                <wp:extent cx="6096000" cy="1404620"/>
                <wp:effectExtent l="0" t="0" r="19050" b="266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4FB5855" w14:textId="2425FA44" w:rsidR="00060B41" w:rsidRDefault="00060B41" w:rsidP="00060B41">
                            <w:pPr>
                              <w:snapToGrid w:val="0"/>
                              <w:spacing w:line="252" w:lineRule="auto"/>
                              <w:ind w:left="284" w:hanging="284"/>
                              <w:rPr>
                                <w:lang w:eastAsia="zh-CN"/>
                              </w:rPr>
                            </w:pPr>
                            <w:r w:rsidRPr="008156E8">
                              <w:rPr>
                                <w:highlight w:val="green"/>
                                <w:lang w:eastAsia="zh-CN"/>
                              </w:rPr>
                              <w:t>Agreement:</w:t>
                            </w:r>
                          </w:p>
                          <w:p w14:paraId="09786C1B" w14:textId="77777777" w:rsidR="00060B41" w:rsidRDefault="00060B41" w:rsidP="00060B41">
                            <w:pPr>
                              <w:snapToGrid w:val="0"/>
                              <w:spacing w:line="252" w:lineRule="auto"/>
                              <w:ind w:hanging="14"/>
                              <w:rPr>
                                <w:lang w:eastAsia="zh-CN"/>
                              </w:rPr>
                            </w:pPr>
                            <w:r>
                              <w:rPr>
                                <w:lang w:eastAsia="zh-CN"/>
                              </w:rPr>
                              <w:t xml:space="preserve">Introduce a new UE capability on </w:t>
                            </w:r>
                            <w:r w:rsidRPr="008156E8">
                              <w:rPr>
                                <w:lang w:eastAsia="zh-CN"/>
                              </w:rPr>
                              <w:t>lower Rx beam sweeping factor</w:t>
                            </w:r>
                            <w:r>
                              <w:rPr>
                                <w:lang w:eastAsia="zh-CN"/>
                              </w:rPr>
                              <w:t xml:space="preserve"> (&lt;8) to reduce the PRS measurement latency for FR2 positioning frequency layers.</w:t>
                            </w:r>
                          </w:p>
                          <w:p w14:paraId="6BD7F643" w14:textId="77777777" w:rsidR="00060B41" w:rsidRPr="0055136A" w:rsidRDefault="00060B41" w:rsidP="00060B41">
                            <w:pPr>
                              <w:numPr>
                                <w:ilvl w:val="0"/>
                                <w:numId w:val="21"/>
                              </w:numPr>
                              <w:spacing w:after="0"/>
                              <w:rPr>
                                <w:lang w:eastAsia="x-none"/>
                              </w:rPr>
                            </w:pPr>
                            <w:r w:rsidRPr="0055136A">
                              <w:rPr>
                                <w:lang w:eastAsia="x-none"/>
                              </w:rPr>
                              <w:t>Send an LS to RAN4 to confirm.</w:t>
                            </w:r>
                          </w:p>
                          <w:p w14:paraId="48A4DB2B" w14:textId="66F6C665" w:rsidR="00FE5E46" w:rsidRDefault="00FE5E46"/>
                        </w:txbxContent>
                      </wps:txbx>
                      <wps:bodyPr rot="0" vert="horz" wrap="square" lIns="91440" tIns="45720" rIns="91440" bIns="45720" anchor="t" anchorCtr="0">
                        <a:spAutoFit/>
                      </wps:bodyPr>
                    </wps:wsp>
                  </a:graphicData>
                </a:graphic>
              </wp:inline>
            </w:drawing>
          </mc:Choice>
          <mc:Fallback>
            <w:pict>
              <v:shape w14:anchorId="1ECE0E90" id="_x0000_s1028"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KIs5rykCAABNBAAADgAAAAAAAAAAAAAAAAAuAgAAZHJzL2Uyb0Rv&#10;Yy54bWxQSwECLQAUAAYACAAAACEApFEoHtsAAAAFAQAADwAAAAAAAAAAAAAAAACDBAAAZHJzL2Rv&#10;d25yZXYueG1sUEsFBgAAAAAEAAQA8wAAAIsFAAAAAA==&#10;">
                <v:textbox style="mso-fit-shape-to-text:t">
                  <w:txbxContent>
                    <w:p w14:paraId="14FB5855" w14:textId="2425FA44" w:rsidR="00060B41" w:rsidRDefault="00060B41" w:rsidP="00060B41">
                      <w:pPr>
                        <w:snapToGrid w:val="0"/>
                        <w:spacing w:line="252" w:lineRule="auto"/>
                        <w:ind w:left="284" w:hanging="284"/>
                        <w:rPr>
                          <w:lang w:eastAsia="zh-CN"/>
                        </w:rPr>
                      </w:pPr>
                      <w:r w:rsidRPr="008156E8">
                        <w:rPr>
                          <w:highlight w:val="green"/>
                          <w:lang w:eastAsia="zh-CN"/>
                        </w:rPr>
                        <w:t>Agreement:</w:t>
                      </w:r>
                    </w:p>
                    <w:p w14:paraId="09786C1B" w14:textId="77777777" w:rsidR="00060B41" w:rsidRDefault="00060B41" w:rsidP="00060B41">
                      <w:pPr>
                        <w:snapToGrid w:val="0"/>
                        <w:spacing w:line="252" w:lineRule="auto"/>
                        <w:ind w:hanging="14"/>
                        <w:rPr>
                          <w:lang w:eastAsia="zh-CN"/>
                        </w:rPr>
                      </w:pPr>
                      <w:r>
                        <w:rPr>
                          <w:lang w:eastAsia="zh-CN"/>
                        </w:rPr>
                        <w:t xml:space="preserve">Introduce a new UE capability on </w:t>
                      </w:r>
                      <w:r w:rsidRPr="008156E8">
                        <w:rPr>
                          <w:lang w:eastAsia="zh-CN"/>
                        </w:rPr>
                        <w:t>lower Rx beam sweeping factor</w:t>
                      </w:r>
                      <w:r>
                        <w:rPr>
                          <w:lang w:eastAsia="zh-CN"/>
                        </w:rPr>
                        <w:t xml:space="preserve"> (&lt;8) to reduce the PRS measurement latency for FR2 positioning frequency layers.</w:t>
                      </w:r>
                    </w:p>
                    <w:p w14:paraId="6BD7F643" w14:textId="77777777" w:rsidR="00060B41" w:rsidRPr="0055136A" w:rsidRDefault="00060B41" w:rsidP="00060B41">
                      <w:pPr>
                        <w:numPr>
                          <w:ilvl w:val="0"/>
                          <w:numId w:val="21"/>
                        </w:numPr>
                        <w:spacing w:after="0"/>
                        <w:rPr>
                          <w:lang w:eastAsia="x-none"/>
                        </w:rPr>
                      </w:pPr>
                      <w:r w:rsidRPr="0055136A">
                        <w:rPr>
                          <w:lang w:eastAsia="x-none"/>
                        </w:rPr>
                        <w:t>Send an LS to RAN4 to confirm.</w:t>
                      </w:r>
                    </w:p>
                    <w:p w14:paraId="48A4DB2B" w14:textId="66F6C665" w:rsidR="00FE5E46" w:rsidRDefault="00FE5E46"/>
                  </w:txbxContent>
                </v:textbox>
                <w10:anchorlock/>
              </v:shape>
            </w:pict>
          </mc:Fallback>
        </mc:AlternateContent>
      </w:r>
    </w:p>
    <w:p w14:paraId="56EDF59D" w14:textId="77777777" w:rsidR="00B01314" w:rsidRDefault="00862A45" w:rsidP="007B53C9">
      <w:pPr>
        <w:rPr>
          <w:sz w:val="22"/>
          <w:szCs w:val="22"/>
        </w:rPr>
      </w:pPr>
      <w:r w:rsidRPr="00323737">
        <w:rPr>
          <w:sz w:val="22"/>
          <w:szCs w:val="22"/>
        </w:rPr>
        <w:t xml:space="preserve">RAN4 </w:t>
      </w:r>
      <w:r w:rsidR="00B01314">
        <w:rPr>
          <w:sz w:val="22"/>
          <w:szCs w:val="22"/>
        </w:rPr>
        <w:t xml:space="preserve">measurement </w:t>
      </w:r>
      <w:r w:rsidR="00323737">
        <w:rPr>
          <w:sz w:val="22"/>
          <w:szCs w:val="22"/>
        </w:rPr>
        <w:t xml:space="preserve">requirements </w:t>
      </w:r>
      <w:r w:rsidR="00B01314">
        <w:rPr>
          <w:sz w:val="22"/>
          <w:szCs w:val="22"/>
        </w:rPr>
        <w:t xml:space="preserve">for NR positioning </w:t>
      </w:r>
      <w:r w:rsidRPr="00323737">
        <w:rPr>
          <w:sz w:val="22"/>
          <w:szCs w:val="22"/>
        </w:rPr>
        <w:t xml:space="preserve">already assume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RxBeam,i</m:t>
            </m:r>
          </m:sub>
        </m:sSub>
        <m:r>
          <w:rPr>
            <w:rFonts w:ascii="Cambria Math" w:hAnsi="Cambria Math"/>
            <w:sz w:val="22"/>
            <w:szCs w:val="22"/>
          </w:rPr>
          <m:t>=1</m:t>
        </m:r>
      </m:oMath>
      <w:r w:rsidR="00323737" w:rsidRPr="00323737">
        <w:rPr>
          <w:sz w:val="22"/>
          <w:szCs w:val="22"/>
        </w:rPr>
        <w:t xml:space="preserve"> for FR</w:t>
      </w:r>
      <w:r w:rsidR="00323737">
        <w:rPr>
          <w:sz w:val="22"/>
          <w:szCs w:val="22"/>
        </w:rPr>
        <w:t>1</w:t>
      </w:r>
      <w:r w:rsidR="00860FC4">
        <w:rPr>
          <w:sz w:val="22"/>
          <w:szCs w:val="22"/>
        </w:rPr>
        <w:t>. Therefore, the optimization in question would be applicable to FR2.</w:t>
      </w:r>
    </w:p>
    <w:p w14:paraId="6D2B8DA9" w14:textId="54CFD1F3" w:rsidR="004726A4" w:rsidRDefault="003B3A39" w:rsidP="007B53C9">
      <w:pPr>
        <w:rPr>
          <w:sz w:val="22"/>
          <w:szCs w:val="22"/>
        </w:rPr>
      </w:pPr>
      <w:r w:rsidRPr="00323737">
        <w:rPr>
          <w:sz w:val="22"/>
          <w:szCs w:val="22"/>
        </w:rPr>
        <w:t>From</w:t>
      </w:r>
      <w:r w:rsidR="008B625B" w:rsidRPr="00323737">
        <w:rPr>
          <w:sz w:val="22"/>
          <w:szCs w:val="22"/>
        </w:rPr>
        <w:t xml:space="preserve"> a requirements point of view, we understand that a UE may </w:t>
      </w:r>
      <w:r w:rsidR="00827F50" w:rsidRPr="00323737">
        <w:rPr>
          <w:sz w:val="22"/>
          <w:szCs w:val="22"/>
        </w:rPr>
        <w:t xml:space="preserve">be able to report PRS-based positioning measurements </w:t>
      </w:r>
      <w:r w:rsidR="00862A45" w:rsidRPr="00323737">
        <w:rPr>
          <w:sz w:val="22"/>
          <w:szCs w:val="22"/>
        </w:rPr>
        <w:t xml:space="preserve">with a reduced </w:t>
      </w:r>
      <w:r w:rsidR="0049588D">
        <w:rPr>
          <w:sz w:val="22"/>
          <w:szCs w:val="22"/>
        </w:rPr>
        <w:t xml:space="preserve">Rx beam sweeping factor </w:t>
      </w:r>
      <w:r w:rsidR="007F1C2C">
        <w:rPr>
          <w:sz w:val="22"/>
          <w:szCs w:val="22"/>
        </w:rPr>
        <w:t>when</w:t>
      </w:r>
      <w:r w:rsidR="000B2B82">
        <w:rPr>
          <w:sz w:val="22"/>
          <w:szCs w:val="22"/>
        </w:rPr>
        <w:t xml:space="preserve"> the following conditions are met:</w:t>
      </w:r>
    </w:p>
    <w:p w14:paraId="223ABB2D" w14:textId="60C204E9" w:rsidR="00C80C85" w:rsidRDefault="006B560D" w:rsidP="006B560D">
      <w:pPr>
        <w:pStyle w:val="ListParagraph"/>
        <w:numPr>
          <w:ilvl w:val="0"/>
          <w:numId w:val="33"/>
        </w:numPr>
        <w:rPr>
          <w:sz w:val="22"/>
          <w:szCs w:val="22"/>
        </w:rPr>
      </w:pPr>
      <w:r>
        <w:rPr>
          <w:sz w:val="22"/>
          <w:szCs w:val="22"/>
        </w:rPr>
        <w:t xml:space="preserve">At least Type-D </w:t>
      </w:r>
      <w:r w:rsidR="0049588D" w:rsidRPr="006B560D">
        <w:rPr>
          <w:sz w:val="22"/>
          <w:szCs w:val="22"/>
        </w:rPr>
        <w:t>QCL information</w:t>
      </w:r>
      <w:r>
        <w:rPr>
          <w:sz w:val="22"/>
          <w:szCs w:val="22"/>
        </w:rPr>
        <w:t xml:space="preserve"> </w:t>
      </w:r>
      <w:r w:rsidRPr="000761FB">
        <w:rPr>
          <w:sz w:val="22"/>
          <w:szCs w:val="22"/>
        </w:rPr>
        <w:t>(dl-PRS-QCL-Info)</w:t>
      </w:r>
      <w:r w:rsidR="0049588D" w:rsidRPr="006B560D">
        <w:rPr>
          <w:sz w:val="22"/>
          <w:szCs w:val="22"/>
        </w:rPr>
        <w:t xml:space="preserve"> is </w:t>
      </w:r>
      <w:r>
        <w:rPr>
          <w:sz w:val="22"/>
          <w:szCs w:val="22"/>
        </w:rPr>
        <w:t xml:space="preserve">provided for PRS </w:t>
      </w:r>
      <w:r w:rsidR="008978EF">
        <w:rPr>
          <w:sz w:val="22"/>
          <w:szCs w:val="22"/>
        </w:rPr>
        <w:t>with SSB as QCL reference</w:t>
      </w:r>
      <w:r w:rsidR="009D12E7">
        <w:rPr>
          <w:sz w:val="22"/>
          <w:szCs w:val="22"/>
        </w:rPr>
        <w:t>, and</w:t>
      </w:r>
    </w:p>
    <w:p w14:paraId="53C7AF87" w14:textId="5D0E0269" w:rsidR="00A02E0B" w:rsidRPr="00745600" w:rsidRDefault="00A02E0B" w:rsidP="006B560D">
      <w:pPr>
        <w:pStyle w:val="ListParagraph"/>
        <w:numPr>
          <w:ilvl w:val="0"/>
          <w:numId w:val="33"/>
        </w:numPr>
        <w:rPr>
          <w:sz w:val="22"/>
          <w:szCs w:val="22"/>
        </w:rPr>
      </w:pPr>
      <w:r w:rsidRPr="00745600">
        <w:rPr>
          <w:sz w:val="22"/>
          <w:szCs w:val="22"/>
        </w:rPr>
        <w:t xml:space="preserve">The UE </w:t>
      </w:r>
      <w:r w:rsidR="000A2790">
        <w:rPr>
          <w:sz w:val="22"/>
          <w:szCs w:val="22"/>
        </w:rPr>
        <w:t>was</w:t>
      </w:r>
      <w:r w:rsidRPr="00745600">
        <w:rPr>
          <w:sz w:val="22"/>
          <w:szCs w:val="22"/>
        </w:rPr>
        <w:t xml:space="preserve"> </w:t>
      </w:r>
      <w:r w:rsidR="0076349E" w:rsidRPr="00745600">
        <w:rPr>
          <w:sz w:val="22"/>
          <w:szCs w:val="22"/>
        </w:rPr>
        <w:t xml:space="preserve">previously </w:t>
      </w:r>
      <w:r w:rsidRPr="00745600">
        <w:rPr>
          <w:sz w:val="22"/>
          <w:szCs w:val="22"/>
        </w:rPr>
        <w:t>configured to measure the reference SSBs</w:t>
      </w:r>
      <w:r w:rsidR="000A2790">
        <w:rPr>
          <w:sz w:val="22"/>
          <w:szCs w:val="22"/>
        </w:rPr>
        <w:t xml:space="preserve"> and </w:t>
      </w:r>
      <w:r w:rsidR="00F56C0C">
        <w:rPr>
          <w:sz w:val="22"/>
          <w:szCs w:val="22"/>
        </w:rPr>
        <w:t xml:space="preserve">reported </w:t>
      </w:r>
      <w:r w:rsidR="00686E5B">
        <w:rPr>
          <w:sz w:val="22"/>
          <w:szCs w:val="22"/>
        </w:rPr>
        <w:t>measur</w:t>
      </w:r>
      <w:r w:rsidR="00925372">
        <w:rPr>
          <w:sz w:val="22"/>
          <w:szCs w:val="22"/>
        </w:rPr>
        <w:t>em</w:t>
      </w:r>
      <w:r w:rsidR="00686E5B">
        <w:rPr>
          <w:sz w:val="22"/>
          <w:szCs w:val="22"/>
        </w:rPr>
        <w:t>e</w:t>
      </w:r>
      <w:r w:rsidR="00F56C0C">
        <w:rPr>
          <w:sz w:val="22"/>
          <w:szCs w:val="22"/>
        </w:rPr>
        <w:t>nts of</w:t>
      </w:r>
      <w:r w:rsidR="00686E5B">
        <w:rPr>
          <w:sz w:val="22"/>
          <w:szCs w:val="22"/>
        </w:rPr>
        <w:t xml:space="preserve"> the reference SSBs</w:t>
      </w:r>
      <w:r w:rsidR="00F56C0C">
        <w:rPr>
          <w:sz w:val="22"/>
          <w:szCs w:val="22"/>
        </w:rPr>
        <w:t xml:space="preserve"> within X </w:t>
      </w:r>
      <w:proofErr w:type="spellStart"/>
      <w:r w:rsidR="00DB521F">
        <w:rPr>
          <w:sz w:val="22"/>
          <w:szCs w:val="22"/>
        </w:rPr>
        <w:t>ms</w:t>
      </w:r>
      <w:proofErr w:type="spellEnd"/>
      <w:r w:rsidR="00840F03">
        <w:rPr>
          <w:sz w:val="22"/>
          <w:szCs w:val="22"/>
        </w:rPr>
        <w:t xml:space="preserve"> (FFS)</w:t>
      </w:r>
      <w:r w:rsidR="00DB521F">
        <w:rPr>
          <w:sz w:val="22"/>
          <w:szCs w:val="22"/>
        </w:rPr>
        <w:t xml:space="preserve"> </w:t>
      </w:r>
      <w:r w:rsidR="00925372">
        <w:rPr>
          <w:sz w:val="22"/>
          <w:szCs w:val="22"/>
        </w:rPr>
        <w:t>of</w:t>
      </w:r>
      <w:r w:rsidR="0076349E" w:rsidRPr="00745600">
        <w:rPr>
          <w:sz w:val="22"/>
          <w:szCs w:val="22"/>
        </w:rPr>
        <w:t xml:space="preserve"> the start of </w:t>
      </w:r>
      <w:r w:rsidR="00745600">
        <w:rPr>
          <w:sz w:val="22"/>
          <w:szCs w:val="22"/>
        </w:rPr>
        <w:t xml:space="preserve">the </w:t>
      </w:r>
      <w:r w:rsidR="00925372">
        <w:rPr>
          <w:sz w:val="22"/>
          <w:szCs w:val="22"/>
        </w:rPr>
        <w:t>PRS measurement period</w:t>
      </w:r>
    </w:p>
    <w:p w14:paraId="1F0E4B9C" w14:textId="7D1E9F85" w:rsidR="008978EF" w:rsidRDefault="008978EF" w:rsidP="00200993">
      <w:pPr>
        <w:rPr>
          <w:sz w:val="22"/>
          <w:szCs w:val="22"/>
        </w:rPr>
      </w:pPr>
    </w:p>
    <w:p w14:paraId="04D90345" w14:textId="76B44670" w:rsidR="00E47EA0" w:rsidRDefault="00EA135F" w:rsidP="0087338C">
      <w:pPr>
        <w:rPr>
          <w:sz w:val="22"/>
          <w:szCs w:val="22"/>
        </w:rPr>
      </w:pPr>
      <w:r>
        <w:rPr>
          <w:sz w:val="22"/>
          <w:szCs w:val="22"/>
        </w:rPr>
        <w:t>From an operational perspective, the UE</w:t>
      </w:r>
      <w:r w:rsidR="008F5B1A">
        <w:rPr>
          <w:sz w:val="22"/>
          <w:szCs w:val="22"/>
        </w:rPr>
        <w:t xml:space="preserve"> </w:t>
      </w:r>
      <w:r w:rsidR="00A00293">
        <w:rPr>
          <w:sz w:val="22"/>
          <w:szCs w:val="22"/>
        </w:rPr>
        <w:t xml:space="preserve">would first signal </w:t>
      </w:r>
      <w:r w:rsidR="00E973AC">
        <w:rPr>
          <w:sz w:val="22"/>
          <w:szCs w:val="22"/>
        </w:rPr>
        <w:t>th</w:t>
      </w:r>
      <w:r w:rsidR="001F2575">
        <w:rPr>
          <w:sz w:val="22"/>
          <w:szCs w:val="22"/>
        </w:rPr>
        <w:t>at it is</w:t>
      </w:r>
      <w:r w:rsidR="00E973AC">
        <w:rPr>
          <w:sz w:val="22"/>
          <w:szCs w:val="22"/>
        </w:rPr>
        <w:t xml:space="preserve"> capab</w:t>
      </w:r>
      <w:r w:rsidR="001F2575">
        <w:rPr>
          <w:sz w:val="22"/>
          <w:szCs w:val="22"/>
        </w:rPr>
        <w:t>le</w:t>
      </w:r>
      <w:r w:rsidR="00E973AC">
        <w:rPr>
          <w:sz w:val="22"/>
          <w:szCs w:val="22"/>
        </w:rPr>
        <w:t xml:space="preserve"> </w:t>
      </w:r>
      <w:r w:rsidR="001F2575">
        <w:rPr>
          <w:sz w:val="22"/>
          <w:szCs w:val="22"/>
        </w:rPr>
        <w:t>of</w:t>
      </w:r>
      <w:r w:rsidR="00E973AC">
        <w:rPr>
          <w:sz w:val="22"/>
          <w:szCs w:val="22"/>
        </w:rPr>
        <w:t xml:space="preserve"> support</w:t>
      </w:r>
      <w:r w:rsidR="001F2575">
        <w:rPr>
          <w:sz w:val="22"/>
          <w:szCs w:val="22"/>
        </w:rPr>
        <w:t>ing</w:t>
      </w:r>
      <w:r w:rsidR="00E973AC">
        <w:rPr>
          <w:sz w:val="22"/>
          <w:szCs w:val="22"/>
        </w:rPr>
        <w:t xml:space="preserve"> measurements with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RxBeam,i</m:t>
            </m:r>
          </m:sub>
        </m:sSub>
        <m:r>
          <w:rPr>
            <w:rFonts w:ascii="Cambria Math" w:hAnsi="Cambria Math"/>
            <w:sz w:val="22"/>
            <w:szCs w:val="22"/>
          </w:rPr>
          <m:t xml:space="preserve">=x </m:t>
        </m:r>
        <m:d>
          <m:dPr>
            <m:ctrlPr>
              <w:rPr>
                <w:rFonts w:ascii="Cambria Math" w:hAnsi="Cambria Math"/>
                <w:i/>
                <w:sz w:val="22"/>
                <w:szCs w:val="22"/>
              </w:rPr>
            </m:ctrlPr>
          </m:dPr>
          <m:e>
            <m:r>
              <w:rPr>
                <w:rFonts w:ascii="Cambria Math" w:hAnsi="Cambria Math"/>
                <w:sz w:val="22"/>
                <w:szCs w:val="22"/>
              </w:rPr>
              <m:t>&lt;8</m:t>
            </m:r>
          </m:e>
        </m:d>
      </m:oMath>
      <w:r w:rsidR="00581F97">
        <w:rPr>
          <w:sz w:val="22"/>
          <w:szCs w:val="22"/>
        </w:rPr>
        <w:t xml:space="preserve"> under the conditions outlined </w:t>
      </w:r>
      <w:r w:rsidR="005547E6">
        <w:rPr>
          <w:sz w:val="22"/>
          <w:szCs w:val="22"/>
        </w:rPr>
        <w:t>above. The UE</w:t>
      </w:r>
      <w:r>
        <w:rPr>
          <w:sz w:val="22"/>
          <w:szCs w:val="22"/>
        </w:rPr>
        <w:t xml:space="preserve"> would </w:t>
      </w:r>
      <w:r w:rsidR="00AB0E77">
        <w:rPr>
          <w:sz w:val="22"/>
          <w:szCs w:val="22"/>
        </w:rPr>
        <w:t xml:space="preserve">then </w:t>
      </w:r>
      <w:r>
        <w:rPr>
          <w:sz w:val="22"/>
          <w:szCs w:val="22"/>
        </w:rPr>
        <w:t xml:space="preserve">use a </w:t>
      </w:r>
      <w:r w:rsidR="00EA00F7">
        <w:rPr>
          <w:sz w:val="22"/>
          <w:szCs w:val="22"/>
        </w:rPr>
        <w:t xml:space="preserve">reduced Rx beam sweeping factor </w:t>
      </w:r>
      <w:r w:rsidR="00CC65B9">
        <w:rPr>
          <w:sz w:val="22"/>
          <w:szCs w:val="22"/>
        </w:rPr>
        <w:t xml:space="preserve">when the LMF requests </w:t>
      </w:r>
      <w:r w:rsidR="005E2035">
        <w:rPr>
          <w:sz w:val="22"/>
          <w:szCs w:val="22"/>
        </w:rPr>
        <w:t>it</w:t>
      </w:r>
      <w:r w:rsidR="009E71C5">
        <w:rPr>
          <w:sz w:val="22"/>
          <w:szCs w:val="22"/>
        </w:rPr>
        <w:t xml:space="preserve"> </w:t>
      </w:r>
      <w:r w:rsidR="00C24E9F">
        <w:rPr>
          <w:sz w:val="22"/>
          <w:szCs w:val="22"/>
        </w:rPr>
        <w:t>in a location request</w:t>
      </w:r>
      <w:r w:rsidR="00CC65B9">
        <w:rPr>
          <w:sz w:val="22"/>
          <w:szCs w:val="22"/>
        </w:rPr>
        <w:t>.</w:t>
      </w:r>
      <w:r w:rsidR="005E2035">
        <w:rPr>
          <w:sz w:val="22"/>
          <w:szCs w:val="22"/>
        </w:rPr>
        <w:t xml:space="preserve"> If the LMF</w:t>
      </w:r>
      <w:r w:rsidR="009E71C5">
        <w:rPr>
          <w:sz w:val="22"/>
          <w:szCs w:val="22"/>
        </w:rPr>
        <w:t xml:space="preserve"> requests the UE</w:t>
      </w:r>
      <w:r w:rsidR="00C24E9F">
        <w:rPr>
          <w:sz w:val="22"/>
          <w:szCs w:val="22"/>
        </w:rPr>
        <w:t xml:space="preserve"> to use a </w:t>
      </w:r>
      <w:r w:rsidR="009E71C5">
        <w:rPr>
          <w:sz w:val="22"/>
          <w:szCs w:val="22"/>
        </w:rPr>
        <w:t xml:space="preserve">Rx beam sweeping factor </w:t>
      </w:r>
      <m:oMath>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RxBeam,i</m:t>
            </m:r>
          </m:sub>
        </m:sSub>
        <m:r>
          <w:rPr>
            <w:rFonts w:ascii="Cambria Math" w:hAnsi="Cambria Math"/>
            <w:sz w:val="22"/>
            <w:szCs w:val="22"/>
          </w:rPr>
          <m:t>&lt;8</m:t>
        </m:r>
      </m:oMath>
      <w:r w:rsidR="00F62406">
        <w:rPr>
          <w:sz w:val="22"/>
          <w:szCs w:val="22"/>
        </w:rPr>
        <w:t xml:space="preserve">, then </w:t>
      </w:r>
      <w:r w:rsidR="00BC16AB">
        <w:rPr>
          <w:sz w:val="22"/>
          <w:szCs w:val="22"/>
        </w:rPr>
        <w:t xml:space="preserve">the </w:t>
      </w:r>
      <w:r w:rsidR="005F20B7">
        <w:rPr>
          <w:sz w:val="22"/>
          <w:szCs w:val="22"/>
        </w:rPr>
        <w:t xml:space="preserve">value </w:t>
      </w:r>
      <w:r w:rsidR="00CC00BA">
        <w:rPr>
          <w:sz w:val="22"/>
          <w:szCs w:val="22"/>
        </w:rPr>
        <w:t xml:space="preserve">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RxBeam,i</m:t>
            </m:r>
          </m:sub>
        </m:sSub>
      </m:oMath>
      <w:r w:rsidR="007E5B98">
        <w:rPr>
          <w:sz w:val="22"/>
          <w:szCs w:val="22"/>
        </w:rPr>
        <w:t xml:space="preserve"> </w:t>
      </w:r>
      <w:r w:rsidR="00690C6D">
        <w:rPr>
          <w:sz w:val="22"/>
          <w:szCs w:val="22"/>
        </w:rPr>
        <w:t>requested by the LMF</w:t>
      </w:r>
      <w:r w:rsidR="00F62406">
        <w:rPr>
          <w:sz w:val="22"/>
          <w:szCs w:val="22"/>
        </w:rPr>
        <w:t xml:space="preserve"> is used to calculate the</w:t>
      </w:r>
      <w:r w:rsidR="00BC16AB">
        <w:rPr>
          <w:sz w:val="22"/>
          <w:szCs w:val="22"/>
        </w:rPr>
        <w:t xml:space="preserve"> measurement period</w:t>
      </w:r>
      <w:r w:rsidR="0079782E">
        <w:rPr>
          <w:sz w:val="22"/>
          <w:szCs w:val="22"/>
        </w:rPr>
        <w:t xml:space="preserve"> requirement.</w:t>
      </w:r>
      <w:r w:rsidR="003432DA">
        <w:rPr>
          <w:sz w:val="22"/>
          <w:szCs w:val="22"/>
        </w:rPr>
        <w:t xml:space="preserve"> </w:t>
      </w:r>
      <w:r w:rsidR="00E34935">
        <w:rPr>
          <w:sz w:val="22"/>
          <w:szCs w:val="22"/>
        </w:rPr>
        <w:t xml:space="preserve"> </w:t>
      </w:r>
    </w:p>
    <w:p w14:paraId="50427DA1" w14:textId="6B02A21D" w:rsidR="008E75E4" w:rsidRDefault="00E47EA0" w:rsidP="00AA2006">
      <w:pPr>
        <w:spacing w:after="120"/>
        <w:rPr>
          <w:b/>
          <w:bCs/>
          <w:sz w:val="22"/>
          <w:szCs w:val="22"/>
        </w:rPr>
      </w:pPr>
      <w:r w:rsidRPr="008E75E4">
        <w:rPr>
          <w:b/>
          <w:bCs/>
          <w:sz w:val="22"/>
          <w:szCs w:val="22"/>
        </w:rPr>
        <w:t>Proposal</w:t>
      </w:r>
      <w:r w:rsidR="00E704E1">
        <w:rPr>
          <w:b/>
          <w:bCs/>
          <w:sz w:val="22"/>
          <w:szCs w:val="22"/>
        </w:rPr>
        <w:t xml:space="preserve"> 4</w:t>
      </w:r>
      <w:r w:rsidRPr="008E75E4">
        <w:rPr>
          <w:b/>
          <w:bCs/>
          <w:sz w:val="22"/>
          <w:szCs w:val="22"/>
        </w:rPr>
        <w:t xml:space="preserve">: </w:t>
      </w:r>
      <w:r w:rsidR="000D1E26" w:rsidRPr="008E75E4">
        <w:rPr>
          <w:b/>
          <w:bCs/>
          <w:sz w:val="22"/>
          <w:szCs w:val="22"/>
        </w:rPr>
        <w:t>RAN4 responds to the RAN1 LS</w:t>
      </w:r>
      <w:r w:rsidR="008E75E4">
        <w:rPr>
          <w:b/>
          <w:bCs/>
          <w:sz w:val="22"/>
          <w:szCs w:val="22"/>
        </w:rPr>
        <w:t xml:space="preserve"> as follows:</w:t>
      </w:r>
    </w:p>
    <w:p w14:paraId="21853870" w14:textId="63208109" w:rsidR="00E47EA0" w:rsidRPr="008E75E4" w:rsidRDefault="00AA2006">
      <w:pPr>
        <w:spacing w:after="0"/>
        <w:rPr>
          <w:b/>
          <w:bCs/>
          <w:sz w:val="22"/>
          <w:szCs w:val="22"/>
        </w:rPr>
      </w:pPr>
      <w:r>
        <w:rPr>
          <w:b/>
          <w:bCs/>
          <w:sz w:val="22"/>
          <w:szCs w:val="22"/>
        </w:rPr>
        <w:t>RAN4 has determined</w:t>
      </w:r>
      <w:r w:rsidR="000D1E26" w:rsidRPr="008E75E4">
        <w:rPr>
          <w:b/>
          <w:bCs/>
          <w:sz w:val="22"/>
          <w:szCs w:val="22"/>
        </w:rPr>
        <w:t xml:space="preserve"> that a reduced Rx beam sweeping factor can be supported</w:t>
      </w:r>
      <w:r w:rsidR="00A579A3" w:rsidRPr="008E75E4">
        <w:rPr>
          <w:b/>
          <w:bCs/>
          <w:sz w:val="22"/>
          <w:szCs w:val="22"/>
        </w:rPr>
        <w:t xml:space="preserve">, subject to </w:t>
      </w:r>
      <w:r w:rsidR="00DF69F6">
        <w:rPr>
          <w:b/>
          <w:bCs/>
          <w:sz w:val="22"/>
          <w:szCs w:val="22"/>
        </w:rPr>
        <w:t>a</w:t>
      </w:r>
      <w:r w:rsidR="00A579A3" w:rsidRPr="008E75E4">
        <w:rPr>
          <w:b/>
          <w:bCs/>
          <w:sz w:val="22"/>
          <w:szCs w:val="22"/>
        </w:rPr>
        <w:t xml:space="preserve"> new UE capability, when</w:t>
      </w:r>
      <w:r w:rsidR="000B2B82" w:rsidRPr="008E75E4">
        <w:rPr>
          <w:b/>
          <w:bCs/>
          <w:sz w:val="22"/>
          <w:szCs w:val="22"/>
        </w:rPr>
        <w:t xml:space="preserve"> the following conditions are met</w:t>
      </w:r>
      <w:r w:rsidR="009356B6" w:rsidRPr="008E75E4">
        <w:rPr>
          <w:b/>
          <w:bCs/>
          <w:sz w:val="22"/>
          <w:szCs w:val="22"/>
        </w:rPr>
        <w:t>:</w:t>
      </w:r>
    </w:p>
    <w:p w14:paraId="29C2854D" w14:textId="30CCC895" w:rsidR="009356B6" w:rsidRPr="008E75E4" w:rsidRDefault="009356B6" w:rsidP="00120E54">
      <w:pPr>
        <w:pStyle w:val="ListParagraph"/>
        <w:numPr>
          <w:ilvl w:val="0"/>
          <w:numId w:val="33"/>
        </w:numPr>
        <w:spacing w:after="120"/>
        <w:ind w:left="648"/>
        <w:rPr>
          <w:b/>
          <w:bCs/>
          <w:sz w:val="22"/>
          <w:szCs w:val="22"/>
        </w:rPr>
      </w:pPr>
      <w:r w:rsidRPr="008E75E4">
        <w:rPr>
          <w:b/>
          <w:bCs/>
          <w:sz w:val="22"/>
          <w:szCs w:val="22"/>
        </w:rPr>
        <w:t>At least Type-D QCL information (dl-PRS-QCL-Info) is provided for PRS with SSB as QCL reference</w:t>
      </w:r>
      <w:r w:rsidR="0021144F">
        <w:rPr>
          <w:b/>
          <w:bCs/>
          <w:sz w:val="22"/>
          <w:szCs w:val="22"/>
        </w:rPr>
        <w:t>, and</w:t>
      </w:r>
    </w:p>
    <w:p w14:paraId="107D1605" w14:textId="4E62B37B" w:rsidR="009356B6" w:rsidRDefault="0021144F" w:rsidP="00120E54">
      <w:pPr>
        <w:pStyle w:val="ListParagraph"/>
        <w:numPr>
          <w:ilvl w:val="0"/>
          <w:numId w:val="33"/>
        </w:numPr>
        <w:spacing w:after="120"/>
        <w:ind w:left="648"/>
        <w:rPr>
          <w:b/>
          <w:bCs/>
          <w:sz w:val="22"/>
          <w:szCs w:val="22"/>
        </w:rPr>
      </w:pPr>
      <w:r>
        <w:rPr>
          <w:b/>
          <w:bCs/>
          <w:sz w:val="22"/>
          <w:szCs w:val="22"/>
        </w:rPr>
        <w:t>t</w:t>
      </w:r>
      <w:r w:rsidR="009356B6" w:rsidRPr="008E75E4">
        <w:rPr>
          <w:b/>
          <w:bCs/>
          <w:sz w:val="22"/>
          <w:szCs w:val="22"/>
        </w:rPr>
        <w:t xml:space="preserve">he UE was previously configured to measure the reference SSBs and </w:t>
      </w:r>
      <w:r w:rsidR="00236987">
        <w:rPr>
          <w:b/>
          <w:bCs/>
          <w:sz w:val="22"/>
          <w:szCs w:val="22"/>
        </w:rPr>
        <w:t>measured</w:t>
      </w:r>
      <w:r w:rsidR="009356B6" w:rsidRPr="008E75E4">
        <w:rPr>
          <w:b/>
          <w:bCs/>
          <w:sz w:val="22"/>
          <w:szCs w:val="22"/>
        </w:rPr>
        <w:t xml:space="preserve"> the reference SSBs within X </w:t>
      </w:r>
      <w:proofErr w:type="spellStart"/>
      <w:r w:rsidR="009356B6" w:rsidRPr="008E75E4">
        <w:rPr>
          <w:b/>
          <w:bCs/>
          <w:sz w:val="22"/>
          <w:szCs w:val="22"/>
        </w:rPr>
        <w:t>ms</w:t>
      </w:r>
      <w:proofErr w:type="spellEnd"/>
      <w:r w:rsidR="009356B6" w:rsidRPr="008E75E4">
        <w:rPr>
          <w:b/>
          <w:bCs/>
          <w:sz w:val="22"/>
          <w:szCs w:val="22"/>
        </w:rPr>
        <w:t xml:space="preserve"> (FFS) of the start of the PRS measurement period</w:t>
      </w:r>
      <w:r>
        <w:rPr>
          <w:b/>
          <w:bCs/>
          <w:sz w:val="22"/>
          <w:szCs w:val="22"/>
        </w:rPr>
        <w:t>, and</w:t>
      </w:r>
    </w:p>
    <w:p w14:paraId="678B433C" w14:textId="5D9FC6DC" w:rsidR="0021144F" w:rsidRPr="0021144F" w:rsidRDefault="0021144F" w:rsidP="00120E54">
      <w:pPr>
        <w:pStyle w:val="ListParagraph"/>
        <w:numPr>
          <w:ilvl w:val="0"/>
          <w:numId w:val="33"/>
        </w:numPr>
        <w:spacing w:after="120"/>
        <w:ind w:left="648"/>
        <w:rPr>
          <w:b/>
          <w:bCs/>
          <w:sz w:val="22"/>
          <w:szCs w:val="22"/>
        </w:rPr>
      </w:pPr>
      <w:r w:rsidRPr="0021144F">
        <w:rPr>
          <w:b/>
          <w:bCs/>
          <w:sz w:val="22"/>
          <w:szCs w:val="22"/>
        </w:rPr>
        <w:t xml:space="preserve">the LMF requests the UE to use a </w:t>
      </w:r>
      <w:r w:rsidR="00D03DF6">
        <w:rPr>
          <w:b/>
          <w:bCs/>
          <w:sz w:val="22"/>
          <w:szCs w:val="22"/>
        </w:rPr>
        <w:t xml:space="preserve">reduced </w:t>
      </w:r>
      <w:r w:rsidRPr="0021144F">
        <w:rPr>
          <w:b/>
          <w:bCs/>
          <w:sz w:val="22"/>
          <w:szCs w:val="22"/>
        </w:rPr>
        <w:t>Rx beam sweeping factor in the location request.</w:t>
      </w:r>
    </w:p>
    <w:p w14:paraId="5851BD2B" w14:textId="56072870" w:rsidR="00B90F15" w:rsidRPr="000845E8" w:rsidRDefault="00F6398E" w:rsidP="0021460F">
      <w:pPr>
        <w:spacing w:after="120"/>
        <w:rPr>
          <w:b/>
          <w:bCs/>
          <w:sz w:val="22"/>
          <w:szCs w:val="22"/>
        </w:rPr>
      </w:pPr>
      <w:r w:rsidRPr="008E75E4">
        <w:rPr>
          <w:b/>
          <w:bCs/>
          <w:sz w:val="22"/>
          <w:szCs w:val="22"/>
        </w:rPr>
        <w:t>RAN4 understand</w:t>
      </w:r>
      <w:r w:rsidR="00120E54" w:rsidRPr="008E75E4">
        <w:rPr>
          <w:b/>
          <w:bCs/>
          <w:sz w:val="22"/>
          <w:szCs w:val="22"/>
        </w:rPr>
        <w:t>s</w:t>
      </w:r>
      <w:r w:rsidRPr="008E75E4">
        <w:rPr>
          <w:b/>
          <w:bCs/>
          <w:sz w:val="22"/>
          <w:szCs w:val="22"/>
        </w:rPr>
        <w:t xml:space="preserve"> that a UE supporting this new capability would signal </w:t>
      </w:r>
      <w:r w:rsidR="00AA1082">
        <w:rPr>
          <w:b/>
          <w:bCs/>
          <w:sz w:val="22"/>
          <w:szCs w:val="22"/>
        </w:rPr>
        <w:t>a reduced</w:t>
      </w:r>
      <w:r w:rsidRPr="008E75E4">
        <w:rPr>
          <w:b/>
          <w:bCs/>
          <w:sz w:val="22"/>
          <w:szCs w:val="22"/>
        </w:rPr>
        <w:t xml:space="preserve"> value of Rx beam sweeping factor (&lt;8) that it supports </w:t>
      </w:r>
      <w:r w:rsidR="00AA1082">
        <w:rPr>
          <w:b/>
          <w:bCs/>
          <w:sz w:val="22"/>
          <w:szCs w:val="22"/>
        </w:rPr>
        <w:t>assuming</w:t>
      </w:r>
      <w:r w:rsidRPr="008E75E4">
        <w:rPr>
          <w:b/>
          <w:bCs/>
          <w:sz w:val="22"/>
          <w:szCs w:val="22"/>
        </w:rPr>
        <w:t xml:space="preserve"> the above conditions are met.</w:t>
      </w:r>
    </w:p>
    <w:p w14:paraId="36B9A7EE" w14:textId="442EF3F4" w:rsidR="00C11E64" w:rsidRDefault="00C11E64" w:rsidP="00C11E64">
      <w:pPr>
        <w:pStyle w:val="Heading1"/>
      </w:pPr>
      <w:r>
        <w:t xml:space="preserve">PRS measurements </w:t>
      </w:r>
      <w:r w:rsidR="0082646D">
        <w:t>without</w:t>
      </w:r>
      <w:r>
        <w:t xml:space="preserve"> measurement gaps</w:t>
      </w:r>
    </w:p>
    <w:p w14:paraId="0C3B14AA" w14:textId="54D63E22" w:rsidR="00B74736" w:rsidRDefault="00B74736" w:rsidP="000152BB">
      <w:pPr>
        <w:rPr>
          <w:sz w:val="22"/>
          <w:szCs w:val="22"/>
        </w:rPr>
      </w:pPr>
      <w:r>
        <w:rPr>
          <w:sz w:val="22"/>
          <w:szCs w:val="22"/>
        </w:rPr>
        <w:t xml:space="preserve">In RAN4#101-e, the following agreements were reached </w:t>
      </w:r>
      <w:r w:rsidR="00BB049E">
        <w:rPr>
          <w:sz w:val="22"/>
          <w:szCs w:val="22"/>
        </w:rPr>
        <w:t>concerning PRS measurements without gaps [1].</w:t>
      </w:r>
      <w:r w:rsidR="005974B8">
        <w:rPr>
          <w:sz w:val="22"/>
          <w:szCs w:val="22"/>
        </w:rPr>
        <w:t xml:space="preserve"> Since the</w:t>
      </w:r>
      <w:r w:rsidR="00AA701D">
        <w:rPr>
          <w:sz w:val="22"/>
          <w:szCs w:val="22"/>
        </w:rPr>
        <w:t>n</w:t>
      </w:r>
      <w:r w:rsidR="005974B8">
        <w:rPr>
          <w:sz w:val="22"/>
          <w:szCs w:val="22"/>
        </w:rPr>
        <w:t xml:space="preserve">, RAN1 has made significant progress on this topic and RAN4 now has enough information to begin formulating core requirements for PRS measurements outside of measurement gaps. The most recent RAN1 agreements are captured in </w:t>
      </w:r>
      <w:r w:rsidR="00AA701D">
        <w:rPr>
          <w:sz w:val="22"/>
          <w:szCs w:val="22"/>
        </w:rPr>
        <w:t>a WI</w:t>
      </w:r>
      <w:r w:rsidR="005974B8">
        <w:rPr>
          <w:sz w:val="22"/>
          <w:szCs w:val="22"/>
        </w:rPr>
        <w:t xml:space="preserve"> </w:t>
      </w:r>
      <w:r w:rsidR="00AA701D">
        <w:rPr>
          <w:sz w:val="22"/>
          <w:szCs w:val="22"/>
        </w:rPr>
        <w:t>status report</w:t>
      </w:r>
      <w:r w:rsidR="005974B8">
        <w:rPr>
          <w:sz w:val="22"/>
          <w:szCs w:val="22"/>
        </w:rPr>
        <w:t xml:space="preserve"> [2] and reproduced (partially) in the Appendix for convenience.</w:t>
      </w:r>
    </w:p>
    <w:p w14:paraId="550F4401" w14:textId="217776B0" w:rsidR="000942D1" w:rsidRDefault="00BB049E" w:rsidP="000152BB">
      <w:pPr>
        <w:rPr>
          <w:sz w:val="22"/>
          <w:szCs w:val="22"/>
        </w:rPr>
      </w:pPr>
      <w:r>
        <w:rPr>
          <w:noProof/>
        </w:rPr>
        <w:lastRenderedPageBreak/>
        <mc:AlternateContent>
          <mc:Choice Requires="wps">
            <w:drawing>
              <wp:inline distT="0" distB="0" distL="0" distR="0" wp14:anchorId="5F2F1FEB" wp14:editId="2FF29CE8">
                <wp:extent cx="6078220" cy="2625031"/>
                <wp:effectExtent l="0" t="0" r="17780" b="152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625031"/>
                        </a:xfrm>
                        <a:prstGeom prst="rect">
                          <a:avLst/>
                        </a:prstGeom>
                        <a:solidFill>
                          <a:srgbClr val="FFFFFF"/>
                        </a:solidFill>
                        <a:ln w="9525">
                          <a:solidFill>
                            <a:srgbClr val="000000"/>
                          </a:solidFill>
                          <a:miter lim="800000"/>
                          <a:headEnd/>
                          <a:tailEnd/>
                        </a:ln>
                      </wps:spPr>
                      <wps:txbx>
                        <w:txbxContent>
                          <w:p w14:paraId="55F75450" w14:textId="77777777" w:rsidR="00BB049E" w:rsidRPr="00DE218F" w:rsidRDefault="00BB049E" w:rsidP="00BB049E">
                            <w:pPr>
                              <w:numPr>
                                <w:ilvl w:val="0"/>
                                <w:numId w:val="18"/>
                              </w:numPr>
                              <w:rPr>
                                <w:lang w:val="en-US"/>
                              </w:rPr>
                            </w:pPr>
                            <w:r w:rsidRPr="00DE218F">
                              <w:rPr>
                                <w:lang w:val="en-US"/>
                              </w:rPr>
                              <w:t xml:space="preserve">MGRP is not needed in the PRS measurement period. </w:t>
                            </w:r>
                          </w:p>
                          <w:p w14:paraId="0C6A76B4" w14:textId="77777777" w:rsidR="00BB049E" w:rsidRPr="00DE218F" w:rsidRDefault="00BB049E" w:rsidP="00BB049E">
                            <w:pPr>
                              <w:numPr>
                                <w:ilvl w:val="0"/>
                                <w:numId w:val="18"/>
                              </w:numPr>
                            </w:pPr>
                            <w:r w:rsidRPr="00DE218F">
                              <w:t>Following list of potential additional parameters/aspects in the PRS measurement requirements for gapless measurements are for further studies:</w:t>
                            </w:r>
                          </w:p>
                          <w:tbl>
                            <w:tblPr>
                              <w:tblStyle w:val="TableGrid"/>
                              <w:tblW w:w="0" w:type="auto"/>
                              <w:jc w:val="center"/>
                              <w:tblLook w:val="04A0" w:firstRow="1" w:lastRow="0" w:firstColumn="1" w:lastColumn="0" w:noHBand="0" w:noVBand="1"/>
                            </w:tblPr>
                            <w:tblGrid>
                              <w:gridCol w:w="562"/>
                              <w:gridCol w:w="6247"/>
                            </w:tblGrid>
                            <w:tr w:rsidR="00BB049E" w:rsidRPr="00302718" w14:paraId="3342B557" w14:textId="77777777" w:rsidTr="00454E71">
                              <w:trPr>
                                <w:jc w:val="center"/>
                              </w:trPr>
                              <w:tc>
                                <w:tcPr>
                                  <w:tcW w:w="562" w:type="dxa"/>
                                </w:tcPr>
                                <w:p w14:paraId="6B58919C" w14:textId="77777777" w:rsidR="00BB049E" w:rsidRPr="00302718" w:rsidRDefault="00BB049E" w:rsidP="007741C0">
                                  <w:pPr>
                                    <w:spacing w:after="0"/>
                                    <w:rPr>
                                      <w:rFonts w:eastAsiaTheme="minorEastAsia"/>
                                      <w:b/>
                                      <w:bCs/>
                                      <w:iCs/>
                                      <w:lang w:val="en-US" w:eastAsia="zh-CN"/>
                                    </w:rPr>
                                  </w:pPr>
                                  <w:r w:rsidRPr="00302718">
                                    <w:rPr>
                                      <w:rFonts w:eastAsiaTheme="minorEastAsia"/>
                                      <w:b/>
                                      <w:bCs/>
                                      <w:iCs/>
                                      <w:lang w:val="en-US" w:eastAsia="zh-CN"/>
                                    </w:rPr>
                                    <w:t>No.</w:t>
                                  </w:r>
                                </w:p>
                              </w:tc>
                              <w:tc>
                                <w:tcPr>
                                  <w:tcW w:w="6247" w:type="dxa"/>
                                </w:tcPr>
                                <w:p w14:paraId="3FD6ECAE" w14:textId="77777777" w:rsidR="00BB049E" w:rsidRPr="00302718" w:rsidRDefault="00BB049E" w:rsidP="007741C0">
                                  <w:pPr>
                                    <w:spacing w:after="0"/>
                                    <w:rPr>
                                      <w:rFonts w:eastAsiaTheme="minorEastAsia"/>
                                      <w:b/>
                                      <w:bCs/>
                                      <w:iCs/>
                                      <w:lang w:val="en-US" w:eastAsia="zh-CN"/>
                                    </w:rPr>
                                  </w:pPr>
                                  <w:r w:rsidRPr="00302718">
                                    <w:rPr>
                                      <w:rFonts w:eastAsiaTheme="minorEastAsia"/>
                                      <w:b/>
                                      <w:bCs/>
                                      <w:iCs/>
                                      <w:lang w:val="en-US" w:eastAsia="zh-CN"/>
                                    </w:rPr>
                                    <w:t>Parameters/issues</w:t>
                                  </w:r>
                                </w:p>
                              </w:tc>
                            </w:tr>
                            <w:tr w:rsidR="00BB049E" w:rsidRPr="00302718" w14:paraId="7927121B" w14:textId="77777777" w:rsidTr="00454E71">
                              <w:trPr>
                                <w:jc w:val="center"/>
                              </w:trPr>
                              <w:tc>
                                <w:tcPr>
                                  <w:tcW w:w="562" w:type="dxa"/>
                                </w:tcPr>
                                <w:p w14:paraId="21339430"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1</w:t>
                                  </w:r>
                                </w:p>
                              </w:tc>
                              <w:tc>
                                <w:tcPr>
                                  <w:tcW w:w="6247" w:type="dxa"/>
                                </w:tcPr>
                                <w:p w14:paraId="52C8B726" w14:textId="77777777" w:rsidR="00BB049E" w:rsidRPr="00302718" w:rsidRDefault="006C1740" w:rsidP="007741C0">
                                  <w:pPr>
                                    <w:spacing w:after="0"/>
                                    <w:rPr>
                                      <w:rFonts w:eastAsiaTheme="minorEastAsia"/>
                                      <w:iCs/>
                                      <w:lang w:val="en-US"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BB049E" w:rsidRPr="00302718">
                                    <w:t xml:space="preserve"> </w:t>
                                  </w:r>
                                </w:p>
                              </w:tc>
                            </w:tr>
                            <w:tr w:rsidR="00BB049E" w:rsidRPr="00302718" w14:paraId="5FBF13CA" w14:textId="77777777" w:rsidTr="00454E71">
                              <w:trPr>
                                <w:jc w:val="center"/>
                              </w:trPr>
                              <w:tc>
                                <w:tcPr>
                                  <w:tcW w:w="562" w:type="dxa"/>
                                </w:tcPr>
                                <w:p w14:paraId="6AEE85D3"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2</w:t>
                                  </w:r>
                                </w:p>
                              </w:tc>
                              <w:tc>
                                <w:tcPr>
                                  <w:tcW w:w="6247" w:type="dxa"/>
                                </w:tcPr>
                                <w:p w14:paraId="5B90DEC5" w14:textId="77777777" w:rsidR="00BB049E" w:rsidRPr="00302718" w:rsidRDefault="006C1740" w:rsidP="007741C0">
                                  <w:pPr>
                                    <w:spacing w:after="0"/>
                                    <w:rPr>
                                      <w:rFonts w:eastAsiaTheme="minorEastAsia"/>
                                      <w:iCs/>
                                      <w:lang w:val="en-US"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m:oMathPara>
                                </w:p>
                              </w:tc>
                            </w:tr>
                            <w:tr w:rsidR="00BB049E" w:rsidRPr="00302718" w14:paraId="3F15BD90" w14:textId="77777777" w:rsidTr="00454E71">
                              <w:trPr>
                                <w:jc w:val="center"/>
                              </w:trPr>
                              <w:tc>
                                <w:tcPr>
                                  <w:tcW w:w="562" w:type="dxa"/>
                                </w:tcPr>
                                <w:p w14:paraId="40671F9F"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3</w:t>
                                  </w:r>
                                </w:p>
                              </w:tc>
                              <w:tc>
                                <w:tcPr>
                                  <w:tcW w:w="6247" w:type="dxa"/>
                                </w:tcPr>
                                <w:p w14:paraId="4F34FE89" w14:textId="77777777" w:rsidR="00BB049E" w:rsidRPr="00302718" w:rsidRDefault="00BB049E" w:rsidP="007741C0">
                                  <w:pPr>
                                    <w:spacing w:after="0"/>
                                    <w:rPr>
                                      <w:rFonts w:eastAsiaTheme="minorEastAsia"/>
                                      <w:iCs/>
                                      <w:lang w:val="en-US" w:eastAsia="zh-CN"/>
                                    </w:rPr>
                                  </w:pPr>
                                  <w:r w:rsidRPr="00302718">
                                    <w:t xml:space="preserv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p>
                              </w:tc>
                            </w:tr>
                            <w:tr w:rsidR="00BB049E" w:rsidRPr="00302718" w14:paraId="38772D0F" w14:textId="77777777" w:rsidTr="00454E71">
                              <w:trPr>
                                <w:jc w:val="center"/>
                              </w:trPr>
                              <w:tc>
                                <w:tcPr>
                                  <w:tcW w:w="562" w:type="dxa"/>
                                </w:tcPr>
                                <w:p w14:paraId="40161774"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4</w:t>
                                  </w:r>
                                </w:p>
                              </w:tc>
                              <w:tc>
                                <w:tcPr>
                                  <w:tcW w:w="6247" w:type="dxa"/>
                                </w:tcPr>
                                <w:p w14:paraId="2A8E8453" w14:textId="77777777" w:rsidR="00BB049E" w:rsidRPr="00302718" w:rsidRDefault="00BB049E" w:rsidP="007741C0">
                                  <w:pPr>
                                    <w:spacing w:after="0"/>
                                    <w:rPr>
                                      <w:rFonts w:eastAsiaTheme="minorEastAsia"/>
                                      <w:iCs/>
                                      <w:lang w:val="en-US" w:eastAsia="zh-CN"/>
                                    </w:rPr>
                                  </w:pPr>
                                  <w:r w:rsidRPr="00302718">
                                    <w:rPr>
                                      <w:bCs/>
                                      <w:lang w:eastAsia="zh-CN"/>
                                    </w:rPr>
                                    <w:t>Applicable number of PFLs</w:t>
                                  </w:r>
                                </w:p>
                              </w:tc>
                            </w:tr>
                            <w:tr w:rsidR="00BB049E" w:rsidRPr="00302718" w14:paraId="2FEB13BD" w14:textId="77777777" w:rsidTr="00454E71">
                              <w:trPr>
                                <w:jc w:val="center"/>
                              </w:trPr>
                              <w:tc>
                                <w:tcPr>
                                  <w:tcW w:w="562" w:type="dxa"/>
                                </w:tcPr>
                                <w:p w14:paraId="4F08682C"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5</w:t>
                                  </w:r>
                                </w:p>
                              </w:tc>
                              <w:tc>
                                <w:tcPr>
                                  <w:tcW w:w="6247" w:type="dxa"/>
                                </w:tcPr>
                                <w:p w14:paraId="10914404" w14:textId="77777777" w:rsidR="00BB049E" w:rsidRPr="00302718" w:rsidRDefault="00BB049E" w:rsidP="007741C0">
                                  <w:pPr>
                                    <w:spacing w:after="0"/>
                                    <w:rPr>
                                      <w:rFonts w:eastAsiaTheme="minorEastAsia"/>
                                      <w:iCs/>
                                      <w:lang w:val="en-US" w:eastAsia="zh-CN"/>
                                    </w:rPr>
                                  </w:pPr>
                                  <w:r w:rsidRPr="00302718">
                                    <w:rPr>
                                      <w:rFonts w:eastAsiaTheme="minorEastAsia"/>
                                      <w:lang w:val="en-US" w:eastAsia="zh-CN"/>
                                    </w:rPr>
                                    <w:t>Applicable number of samples</w:t>
                                  </w:r>
                                </w:p>
                              </w:tc>
                            </w:tr>
                            <w:tr w:rsidR="00BB049E" w:rsidRPr="00302718" w14:paraId="067AD326" w14:textId="77777777" w:rsidTr="00454E71">
                              <w:trPr>
                                <w:jc w:val="center"/>
                              </w:trPr>
                              <w:tc>
                                <w:tcPr>
                                  <w:tcW w:w="562" w:type="dxa"/>
                                </w:tcPr>
                                <w:p w14:paraId="6860FBAB"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6</w:t>
                                  </w:r>
                                </w:p>
                              </w:tc>
                              <w:tc>
                                <w:tcPr>
                                  <w:tcW w:w="6247" w:type="dxa"/>
                                </w:tcPr>
                                <w:p w14:paraId="6BA3D04C"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Approach on the calculation of multiple positioning frequency layers</w:t>
                                  </w:r>
                                </w:p>
                              </w:tc>
                            </w:tr>
                            <w:tr w:rsidR="00BB049E" w:rsidRPr="00302718" w14:paraId="09CC5027" w14:textId="77777777" w:rsidTr="00454E71">
                              <w:trPr>
                                <w:jc w:val="center"/>
                              </w:trPr>
                              <w:tc>
                                <w:tcPr>
                                  <w:tcW w:w="562" w:type="dxa"/>
                                </w:tcPr>
                                <w:p w14:paraId="3102FCB2"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7</w:t>
                                  </w:r>
                                </w:p>
                              </w:tc>
                              <w:tc>
                                <w:tcPr>
                                  <w:tcW w:w="6247" w:type="dxa"/>
                                </w:tcPr>
                                <w:p w14:paraId="5AA512BA"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PRS processing window</w:t>
                                  </w:r>
                                </w:p>
                              </w:tc>
                            </w:tr>
                            <w:tr w:rsidR="00BB049E" w:rsidRPr="00302718" w14:paraId="480CD732" w14:textId="77777777" w:rsidTr="00454E71">
                              <w:trPr>
                                <w:jc w:val="center"/>
                              </w:trPr>
                              <w:tc>
                                <w:tcPr>
                                  <w:tcW w:w="562" w:type="dxa"/>
                                </w:tcPr>
                                <w:p w14:paraId="7E2B8ED4"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8</w:t>
                                  </w:r>
                                </w:p>
                              </w:tc>
                              <w:tc>
                                <w:tcPr>
                                  <w:tcW w:w="6247" w:type="dxa"/>
                                </w:tcPr>
                                <w:p w14:paraId="681350BA"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Requirement applicability</w:t>
                                  </w:r>
                                </w:p>
                              </w:tc>
                            </w:tr>
                            <w:tr w:rsidR="00BB049E" w:rsidRPr="00302718" w14:paraId="082BD7F7" w14:textId="77777777" w:rsidTr="00454E71">
                              <w:trPr>
                                <w:jc w:val="center"/>
                              </w:trPr>
                              <w:tc>
                                <w:tcPr>
                                  <w:tcW w:w="562" w:type="dxa"/>
                                </w:tcPr>
                                <w:p w14:paraId="2FA87B06"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9</w:t>
                                  </w:r>
                                </w:p>
                              </w:tc>
                              <w:tc>
                                <w:tcPr>
                                  <w:tcW w:w="6247" w:type="dxa"/>
                                </w:tcPr>
                                <w:p w14:paraId="6D845132"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CSSF outside MG</w:t>
                                  </w:r>
                                </w:p>
                              </w:tc>
                            </w:tr>
                          </w:tbl>
                          <w:p w14:paraId="1508C852" w14:textId="77777777" w:rsidR="00BB049E" w:rsidRDefault="00BB049E" w:rsidP="00BB049E"/>
                        </w:txbxContent>
                      </wps:txbx>
                      <wps:bodyPr rot="0" vert="horz" wrap="square" lIns="91440" tIns="45720" rIns="91440" bIns="45720" anchor="t" anchorCtr="0">
                        <a:spAutoFit/>
                      </wps:bodyPr>
                    </wps:wsp>
                  </a:graphicData>
                </a:graphic>
              </wp:inline>
            </w:drawing>
          </mc:Choice>
          <mc:Fallback>
            <w:pict>
              <v:shapetype w14:anchorId="5F2F1FEB" id="_x0000_t202" coordsize="21600,21600" o:spt="202" path="m,l,21600r21600,l21600,xe">
                <v:stroke joinstyle="miter"/>
                <v:path gradientshapeok="t" o:connecttype="rect"/>
              </v:shapetype>
              <v:shape id="_x0000_s1029" type="#_x0000_t202" style="width:478.6pt;height:20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">
                <v:textbox style="mso-fit-shape-to-text:t">
                  <w:txbxContent>
                    <w:p w14:paraId="55F75450" w14:textId="77777777" w:rsidR="00BB049E" w:rsidRPr="00DE218F" w:rsidRDefault="00BB049E" w:rsidP="00BB049E">
                      <w:pPr>
                        <w:numPr>
                          <w:ilvl w:val="0"/>
                          <w:numId w:val="18"/>
                        </w:numPr>
                        <w:rPr>
                          <w:lang w:val="en-US"/>
                        </w:rPr>
                      </w:pPr>
                      <w:r w:rsidRPr="00DE218F">
                        <w:rPr>
                          <w:lang w:val="en-US"/>
                        </w:rPr>
                        <w:t xml:space="preserve">MGRP is not needed in the PRS measurement period. </w:t>
                      </w:r>
                    </w:p>
                    <w:p w14:paraId="0C6A76B4" w14:textId="77777777" w:rsidR="00BB049E" w:rsidRPr="00DE218F" w:rsidRDefault="00BB049E" w:rsidP="00BB049E">
                      <w:pPr>
                        <w:numPr>
                          <w:ilvl w:val="0"/>
                          <w:numId w:val="18"/>
                        </w:numPr>
                      </w:pPr>
                      <w:r w:rsidRPr="00DE218F">
                        <w:t>Following list of potential additional parameters/aspects in the PRS measurement requirements for gapless measurements are for further studies:</w:t>
                      </w:r>
                    </w:p>
                    <w:tbl>
                      <w:tblPr>
                        <w:tblStyle w:val="TableGrid"/>
                        <w:tblW w:w="0" w:type="auto"/>
                        <w:jc w:val="center"/>
                        <w:tblLook w:val="04A0" w:firstRow="1" w:lastRow="0" w:firstColumn="1" w:lastColumn="0" w:noHBand="0" w:noVBand="1"/>
                      </w:tblPr>
                      <w:tblGrid>
                        <w:gridCol w:w="562"/>
                        <w:gridCol w:w="6247"/>
                      </w:tblGrid>
                      <w:tr w:rsidR="00BB049E" w:rsidRPr="00302718" w14:paraId="3342B557" w14:textId="77777777" w:rsidTr="00454E71">
                        <w:trPr>
                          <w:jc w:val="center"/>
                        </w:trPr>
                        <w:tc>
                          <w:tcPr>
                            <w:tcW w:w="562" w:type="dxa"/>
                          </w:tcPr>
                          <w:p w14:paraId="6B58919C" w14:textId="77777777" w:rsidR="00BB049E" w:rsidRPr="00302718" w:rsidRDefault="00BB049E" w:rsidP="007741C0">
                            <w:pPr>
                              <w:spacing w:after="0"/>
                              <w:rPr>
                                <w:rFonts w:eastAsiaTheme="minorEastAsia"/>
                                <w:b/>
                                <w:bCs/>
                                <w:iCs/>
                                <w:lang w:val="en-US" w:eastAsia="zh-CN"/>
                              </w:rPr>
                            </w:pPr>
                            <w:r w:rsidRPr="00302718">
                              <w:rPr>
                                <w:rFonts w:eastAsiaTheme="minorEastAsia"/>
                                <w:b/>
                                <w:bCs/>
                                <w:iCs/>
                                <w:lang w:val="en-US" w:eastAsia="zh-CN"/>
                              </w:rPr>
                              <w:t>No.</w:t>
                            </w:r>
                          </w:p>
                        </w:tc>
                        <w:tc>
                          <w:tcPr>
                            <w:tcW w:w="6247" w:type="dxa"/>
                          </w:tcPr>
                          <w:p w14:paraId="3FD6ECAE" w14:textId="77777777" w:rsidR="00BB049E" w:rsidRPr="00302718" w:rsidRDefault="00BB049E" w:rsidP="007741C0">
                            <w:pPr>
                              <w:spacing w:after="0"/>
                              <w:rPr>
                                <w:rFonts w:eastAsiaTheme="minorEastAsia"/>
                                <w:b/>
                                <w:bCs/>
                                <w:iCs/>
                                <w:lang w:val="en-US" w:eastAsia="zh-CN"/>
                              </w:rPr>
                            </w:pPr>
                            <w:r w:rsidRPr="00302718">
                              <w:rPr>
                                <w:rFonts w:eastAsiaTheme="minorEastAsia"/>
                                <w:b/>
                                <w:bCs/>
                                <w:iCs/>
                                <w:lang w:val="en-US" w:eastAsia="zh-CN"/>
                              </w:rPr>
                              <w:t>Parameters/issues</w:t>
                            </w:r>
                          </w:p>
                        </w:tc>
                      </w:tr>
                      <w:tr w:rsidR="00BB049E" w:rsidRPr="00302718" w14:paraId="7927121B" w14:textId="77777777" w:rsidTr="00454E71">
                        <w:trPr>
                          <w:jc w:val="center"/>
                        </w:trPr>
                        <w:tc>
                          <w:tcPr>
                            <w:tcW w:w="562" w:type="dxa"/>
                          </w:tcPr>
                          <w:p w14:paraId="21339430"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1</w:t>
                            </w:r>
                          </w:p>
                        </w:tc>
                        <w:tc>
                          <w:tcPr>
                            <w:tcW w:w="6247" w:type="dxa"/>
                          </w:tcPr>
                          <w:p w14:paraId="52C8B726" w14:textId="77777777" w:rsidR="00BB049E" w:rsidRPr="00302718" w:rsidRDefault="006C1740" w:rsidP="007741C0">
                            <w:pPr>
                              <w:spacing w:after="0"/>
                              <w:rPr>
                                <w:rFonts w:eastAsiaTheme="minorEastAsia"/>
                                <w:iCs/>
                                <w:lang w:val="en-US"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BB049E" w:rsidRPr="00302718">
                              <w:t xml:space="preserve"> </w:t>
                            </w:r>
                          </w:p>
                        </w:tc>
                      </w:tr>
                      <w:tr w:rsidR="00BB049E" w:rsidRPr="00302718" w14:paraId="5FBF13CA" w14:textId="77777777" w:rsidTr="00454E71">
                        <w:trPr>
                          <w:jc w:val="center"/>
                        </w:trPr>
                        <w:tc>
                          <w:tcPr>
                            <w:tcW w:w="562" w:type="dxa"/>
                          </w:tcPr>
                          <w:p w14:paraId="6AEE85D3"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2</w:t>
                            </w:r>
                          </w:p>
                        </w:tc>
                        <w:tc>
                          <w:tcPr>
                            <w:tcW w:w="6247" w:type="dxa"/>
                          </w:tcPr>
                          <w:p w14:paraId="5B90DEC5" w14:textId="77777777" w:rsidR="00BB049E" w:rsidRPr="00302718" w:rsidRDefault="006C1740" w:rsidP="007741C0">
                            <w:pPr>
                              <w:spacing w:after="0"/>
                              <w:rPr>
                                <w:rFonts w:eastAsiaTheme="minorEastAsia"/>
                                <w:iCs/>
                                <w:lang w:val="en-US"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m:oMathPara>
                          </w:p>
                        </w:tc>
                      </w:tr>
                      <w:tr w:rsidR="00BB049E" w:rsidRPr="00302718" w14:paraId="3F15BD90" w14:textId="77777777" w:rsidTr="00454E71">
                        <w:trPr>
                          <w:jc w:val="center"/>
                        </w:trPr>
                        <w:tc>
                          <w:tcPr>
                            <w:tcW w:w="562" w:type="dxa"/>
                          </w:tcPr>
                          <w:p w14:paraId="40671F9F"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3</w:t>
                            </w:r>
                          </w:p>
                        </w:tc>
                        <w:tc>
                          <w:tcPr>
                            <w:tcW w:w="6247" w:type="dxa"/>
                          </w:tcPr>
                          <w:p w14:paraId="4F34FE89" w14:textId="77777777" w:rsidR="00BB049E" w:rsidRPr="00302718" w:rsidRDefault="00BB049E" w:rsidP="007741C0">
                            <w:pPr>
                              <w:spacing w:after="0"/>
                              <w:rPr>
                                <w:rFonts w:eastAsiaTheme="minorEastAsia"/>
                                <w:iCs/>
                                <w:lang w:val="en-US" w:eastAsia="zh-CN"/>
                              </w:rPr>
                            </w:pPr>
                            <w:r w:rsidRPr="00302718">
                              <w:t xml:space="preserv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p>
                        </w:tc>
                      </w:tr>
                      <w:tr w:rsidR="00BB049E" w:rsidRPr="00302718" w14:paraId="38772D0F" w14:textId="77777777" w:rsidTr="00454E71">
                        <w:trPr>
                          <w:jc w:val="center"/>
                        </w:trPr>
                        <w:tc>
                          <w:tcPr>
                            <w:tcW w:w="562" w:type="dxa"/>
                          </w:tcPr>
                          <w:p w14:paraId="40161774"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4</w:t>
                            </w:r>
                          </w:p>
                        </w:tc>
                        <w:tc>
                          <w:tcPr>
                            <w:tcW w:w="6247" w:type="dxa"/>
                          </w:tcPr>
                          <w:p w14:paraId="2A8E8453" w14:textId="77777777" w:rsidR="00BB049E" w:rsidRPr="00302718" w:rsidRDefault="00BB049E" w:rsidP="007741C0">
                            <w:pPr>
                              <w:spacing w:after="0"/>
                              <w:rPr>
                                <w:rFonts w:eastAsiaTheme="minorEastAsia"/>
                                <w:iCs/>
                                <w:lang w:val="en-US" w:eastAsia="zh-CN"/>
                              </w:rPr>
                            </w:pPr>
                            <w:r w:rsidRPr="00302718">
                              <w:rPr>
                                <w:bCs/>
                                <w:lang w:eastAsia="zh-CN"/>
                              </w:rPr>
                              <w:t>Applicable number of PFLs</w:t>
                            </w:r>
                          </w:p>
                        </w:tc>
                      </w:tr>
                      <w:tr w:rsidR="00BB049E" w:rsidRPr="00302718" w14:paraId="2FEB13BD" w14:textId="77777777" w:rsidTr="00454E71">
                        <w:trPr>
                          <w:jc w:val="center"/>
                        </w:trPr>
                        <w:tc>
                          <w:tcPr>
                            <w:tcW w:w="562" w:type="dxa"/>
                          </w:tcPr>
                          <w:p w14:paraId="4F08682C"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5</w:t>
                            </w:r>
                          </w:p>
                        </w:tc>
                        <w:tc>
                          <w:tcPr>
                            <w:tcW w:w="6247" w:type="dxa"/>
                          </w:tcPr>
                          <w:p w14:paraId="10914404" w14:textId="77777777" w:rsidR="00BB049E" w:rsidRPr="00302718" w:rsidRDefault="00BB049E" w:rsidP="007741C0">
                            <w:pPr>
                              <w:spacing w:after="0"/>
                              <w:rPr>
                                <w:rFonts w:eastAsiaTheme="minorEastAsia"/>
                                <w:iCs/>
                                <w:lang w:val="en-US" w:eastAsia="zh-CN"/>
                              </w:rPr>
                            </w:pPr>
                            <w:r w:rsidRPr="00302718">
                              <w:rPr>
                                <w:rFonts w:eastAsiaTheme="minorEastAsia"/>
                                <w:lang w:val="en-US" w:eastAsia="zh-CN"/>
                              </w:rPr>
                              <w:t>Applicable number of samples</w:t>
                            </w:r>
                          </w:p>
                        </w:tc>
                      </w:tr>
                      <w:tr w:rsidR="00BB049E" w:rsidRPr="00302718" w14:paraId="067AD326" w14:textId="77777777" w:rsidTr="00454E71">
                        <w:trPr>
                          <w:jc w:val="center"/>
                        </w:trPr>
                        <w:tc>
                          <w:tcPr>
                            <w:tcW w:w="562" w:type="dxa"/>
                          </w:tcPr>
                          <w:p w14:paraId="6860FBAB"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6</w:t>
                            </w:r>
                          </w:p>
                        </w:tc>
                        <w:tc>
                          <w:tcPr>
                            <w:tcW w:w="6247" w:type="dxa"/>
                          </w:tcPr>
                          <w:p w14:paraId="6BA3D04C"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Approach on the calculation of multiple positioning frequency layers</w:t>
                            </w:r>
                          </w:p>
                        </w:tc>
                      </w:tr>
                      <w:tr w:rsidR="00BB049E" w:rsidRPr="00302718" w14:paraId="09CC5027" w14:textId="77777777" w:rsidTr="00454E71">
                        <w:trPr>
                          <w:jc w:val="center"/>
                        </w:trPr>
                        <w:tc>
                          <w:tcPr>
                            <w:tcW w:w="562" w:type="dxa"/>
                          </w:tcPr>
                          <w:p w14:paraId="3102FCB2"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7</w:t>
                            </w:r>
                          </w:p>
                        </w:tc>
                        <w:tc>
                          <w:tcPr>
                            <w:tcW w:w="6247" w:type="dxa"/>
                          </w:tcPr>
                          <w:p w14:paraId="5AA512BA"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PRS processing window</w:t>
                            </w:r>
                          </w:p>
                        </w:tc>
                      </w:tr>
                      <w:tr w:rsidR="00BB049E" w:rsidRPr="00302718" w14:paraId="480CD732" w14:textId="77777777" w:rsidTr="00454E71">
                        <w:trPr>
                          <w:jc w:val="center"/>
                        </w:trPr>
                        <w:tc>
                          <w:tcPr>
                            <w:tcW w:w="562" w:type="dxa"/>
                          </w:tcPr>
                          <w:p w14:paraId="7E2B8ED4"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8</w:t>
                            </w:r>
                          </w:p>
                        </w:tc>
                        <w:tc>
                          <w:tcPr>
                            <w:tcW w:w="6247" w:type="dxa"/>
                          </w:tcPr>
                          <w:p w14:paraId="681350BA"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Requirement applicability</w:t>
                            </w:r>
                          </w:p>
                        </w:tc>
                      </w:tr>
                      <w:tr w:rsidR="00BB049E" w:rsidRPr="00302718" w14:paraId="082BD7F7" w14:textId="77777777" w:rsidTr="00454E71">
                        <w:trPr>
                          <w:jc w:val="center"/>
                        </w:trPr>
                        <w:tc>
                          <w:tcPr>
                            <w:tcW w:w="562" w:type="dxa"/>
                          </w:tcPr>
                          <w:p w14:paraId="2FA87B06"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9</w:t>
                            </w:r>
                          </w:p>
                        </w:tc>
                        <w:tc>
                          <w:tcPr>
                            <w:tcW w:w="6247" w:type="dxa"/>
                          </w:tcPr>
                          <w:p w14:paraId="6D845132" w14:textId="77777777" w:rsidR="00BB049E" w:rsidRPr="00302718" w:rsidRDefault="00BB049E" w:rsidP="007741C0">
                            <w:pPr>
                              <w:spacing w:after="0"/>
                              <w:rPr>
                                <w:rFonts w:eastAsiaTheme="minorEastAsia"/>
                                <w:iCs/>
                                <w:lang w:val="en-US" w:eastAsia="zh-CN"/>
                              </w:rPr>
                            </w:pPr>
                            <w:r w:rsidRPr="00302718">
                              <w:rPr>
                                <w:rFonts w:eastAsiaTheme="minorEastAsia"/>
                                <w:iCs/>
                                <w:lang w:val="en-US" w:eastAsia="zh-CN"/>
                              </w:rPr>
                              <w:t>CSSF outside MG</w:t>
                            </w:r>
                          </w:p>
                        </w:tc>
                      </w:tr>
                    </w:tbl>
                    <w:p w14:paraId="1508C852" w14:textId="77777777" w:rsidR="00BB049E" w:rsidRDefault="00BB049E" w:rsidP="00BB049E"/>
                  </w:txbxContent>
                </v:textbox>
                <w10:anchorlock/>
              </v:shape>
            </w:pict>
          </mc:Fallback>
        </mc:AlternateContent>
      </w:r>
    </w:p>
    <w:p w14:paraId="5B57C351" w14:textId="4F4927F6" w:rsidR="000A0643" w:rsidRDefault="00D30C93" w:rsidP="00F51019">
      <w:pPr>
        <w:rPr>
          <w:sz w:val="22"/>
          <w:szCs w:val="22"/>
        </w:rPr>
      </w:pPr>
      <w:r>
        <w:rPr>
          <w:sz w:val="22"/>
          <w:szCs w:val="22"/>
        </w:rPr>
        <w:t>In Rel-17, PRS measurements</w:t>
      </w:r>
      <w:r w:rsidR="00723DD1">
        <w:rPr>
          <w:sz w:val="22"/>
          <w:szCs w:val="22"/>
        </w:rPr>
        <w:t xml:space="preserve"> outside measurement gaps</w:t>
      </w:r>
      <w:r>
        <w:rPr>
          <w:sz w:val="22"/>
          <w:szCs w:val="22"/>
        </w:rPr>
        <w:t xml:space="preserve"> will be supported </w:t>
      </w:r>
      <w:r w:rsidR="00723DD1">
        <w:rPr>
          <w:sz w:val="22"/>
          <w:szCs w:val="22"/>
        </w:rPr>
        <w:t xml:space="preserve">via </w:t>
      </w:r>
      <w:r w:rsidR="00393EA9">
        <w:rPr>
          <w:sz w:val="22"/>
          <w:szCs w:val="22"/>
        </w:rPr>
        <w:t xml:space="preserve">so-called </w:t>
      </w:r>
      <w:r w:rsidR="00723DD1">
        <w:rPr>
          <w:sz w:val="22"/>
          <w:szCs w:val="22"/>
        </w:rPr>
        <w:t xml:space="preserve">PRS processing windows </w:t>
      </w:r>
      <w:r w:rsidR="00AB0AE8">
        <w:rPr>
          <w:sz w:val="22"/>
          <w:szCs w:val="22"/>
        </w:rPr>
        <w:t xml:space="preserve">(PPW) </w:t>
      </w:r>
      <w:r w:rsidR="00723DD1">
        <w:rPr>
          <w:sz w:val="22"/>
          <w:szCs w:val="22"/>
        </w:rPr>
        <w:t>introduced by RAN1.</w:t>
      </w:r>
      <w:r w:rsidR="00AB0AE8">
        <w:rPr>
          <w:sz w:val="22"/>
          <w:szCs w:val="22"/>
        </w:rPr>
        <w:t xml:space="preserve"> </w:t>
      </w:r>
      <w:r w:rsidR="008147D5">
        <w:rPr>
          <w:sz w:val="22"/>
          <w:szCs w:val="22"/>
        </w:rPr>
        <w:t xml:space="preserve">According to RAN1, </w:t>
      </w:r>
      <w:r w:rsidR="00393EA9">
        <w:rPr>
          <w:sz w:val="22"/>
          <w:szCs w:val="22"/>
        </w:rPr>
        <w:t>PRS can be processed inside th</w:t>
      </w:r>
      <w:r w:rsidR="0047026C">
        <w:rPr>
          <w:sz w:val="22"/>
          <w:szCs w:val="22"/>
        </w:rPr>
        <w:t xml:space="preserve">e PPW </w:t>
      </w:r>
      <w:r w:rsidR="0095031D">
        <w:rPr>
          <w:sz w:val="22"/>
          <w:szCs w:val="22"/>
        </w:rPr>
        <w:t>under certain conditions, including</w:t>
      </w:r>
      <w:r w:rsidR="000A0643">
        <w:rPr>
          <w:sz w:val="22"/>
          <w:szCs w:val="22"/>
        </w:rPr>
        <w:t>:</w:t>
      </w:r>
    </w:p>
    <w:p w14:paraId="58C322F6" w14:textId="0C5F3D61" w:rsidR="00F51019" w:rsidRPr="001D3FAC" w:rsidRDefault="002C3706" w:rsidP="00DE63C1">
      <w:pPr>
        <w:pStyle w:val="ListParagraph"/>
        <w:numPr>
          <w:ilvl w:val="0"/>
          <w:numId w:val="29"/>
        </w:numPr>
        <w:spacing w:after="120"/>
        <w:rPr>
          <w:sz w:val="22"/>
          <w:szCs w:val="22"/>
        </w:rPr>
      </w:pPr>
      <w:r>
        <w:rPr>
          <w:lang w:eastAsia="x-none"/>
        </w:rPr>
        <w:t xml:space="preserve">PRS </w:t>
      </w:r>
      <w:r w:rsidR="009A5C93">
        <w:rPr>
          <w:lang w:eastAsia="x-none"/>
        </w:rPr>
        <w:t xml:space="preserve">resources </w:t>
      </w:r>
      <w:r w:rsidR="00983035">
        <w:rPr>
          <w:lang w:eastAsia="x-none"/>
        </w:rPr>
        <w:t>being</w:t>
      </w:r>
      <w:r>
        <w:rPr>
          <w:lang w:eastAsia="x-none"/>
        </w:rPr>
        <w:t xml:space="preserve"> </w:t>
      </w:r>
      <w:r w:rsidRPr="00FE459A">
        <w:rPr>
          <w:lang w:eastAsia="x-none"/>
        </w:rPr>
        <w:t xml:space="preserve">inside the active DL BWP </w:t>
      </w:r>
      <w:r w:rsidR="009A5C93">
        <w:rPr>
          <w:lang w:eastAsia="x-none"/>
        </w:rPr>
        <w:t>and</w:t>
      </w:r>
      <w:r w:rsidRPr="00FE459A">
        <w:rPr>
          <w:lang w:eastAsia="x-none"/>
        </w:rPr>
        <w:t xml:space="preserve"> having the same numerology as the active DL </w:t>
      </w:r>
      <w:proofErr w:type="gramStart"/>
      <w:r w:rsidRPr="00FE459A">
        <w:rPr>
          <w:lang w:eastAsia="x-none"/>
        </w:rPr>
        <w:t>BWP</w:t>
      </w:r>
      <w:r w:rsidR="005056A7">
        <w:rPr>
          <w:lang w:eastAsia="x-none"/>
        </w:rPr>
        <w:t>;</w:t>
      </w:r>
      <w:proofErr w:type="gramEnd"/>
    </w:p>
    <w:p w14:paraId="2469F80A" w14:textId="3277E08B" w:rsidR="001D3FAC" w:rsidRDefault="0000283F" w:rsidP="00DE63C1">
      <w:pPr>
        <w:pStyle w:val="ListParagraph"/>
        <w:numPr>
          <w:ilvl w:val="0"/>
          <w:numId w:val="29"/>
        </w:numPr>
        <w:spacing w:after="120"/>
        <w:rPr>
          <w:sz w:val="22"/>
          <w:szCs w:val="22"/>
        </w:rPr>
      </w:pPr>
      <w:r>
        <w:rPr>
          <w:sz w:val="22"/>
          <w:szCs w:val="22"/>
        </w:rPr>
        <w:t>Subject to</w:t>
      </w:r>
      <w:r w:rsidR="00A97F9A">
        <w:rPr>
          <w:sz w:val="22"/>
          <w:szCs w:val="22"/>
        </w:rPr>
        <w:t xml:space="preserve"> indicat</w:t>
      </w:r>
      <w:r>
        <w:rPr>
          <w:sz w:val="22"/>
          <w:szCs w:val="22"/>
        </w:rPr>
        <w:t>ion</w:t>
      </w:r>
      <w:r w:rsidR="00A97F9A">
        <w:rPr>
          <w:sz w:val="22"/>
          <w:szCs w:val="22"/>
        </w:rPr>
        <w:t xml:space="preserve"> by the </w:t>
      </w:r>
      <w:proofErr w:type="spellStart"/>
      <w:r w:rsidR="00A97F9A">
        <w:rPr>
          <w:sz w:val="22"/>
          <w:szCs w:val="22"/>
        </w:rPr>
        <w:t>gNB</w:t>
      </w:r>
      <w:proofErr w:type="spellEnd"/>
      <w:r w:rsidR="00A97F9A">
        <w:rPr>
          <w:sz w:val="22"/>
          <w:szCs w:val="22"/>
        </w:rPr>
        <w:t xml:space="preserve">, </w:t>
      </w:r>
      <w:r w:rsidR="00F64B25">
        <w:rPr>
          <w:sz w:val="22"/>
          <w:szCs w:val="22"/>
        </w:rPr>
        <w:t>PRS having higher priority</w:t>
      </w:r>
      <w:r w:rsidR="00E65BC7">
        <w:rPr>
          <w:sz w:val="22"/>
          <w:szCs w:val="22"/>
        </w:rPr>
        <w:t xml:space="preserve"> than other DL signals/channels</w:t>
      </w:r>
      <w:r w:rsidR="00BA7031">
        <w:rPr>
          <w:sz w:val="22"/>
          <w:szCs w:val="22"/>
        </w:rPr>
        <w:t xml:space="preserve">, </w:t>
      </w:r>
      <w:r w:rsidR="001E5AB4">
        <w:rPr>
          <w:sz w:val="22"/>
          <w:szCs w:val="22"/>
        </w:rPr>
        <w:t xml:space="preserve">either </w:t>
      </w:r>
      <w:r w:rsidR="00BA7031">
        <w:rPr>
          <w:sz w:val="22"/>
          <w:szCs w:val="22"/>
        </w:rPr>
        <w:t>per UE</w:t>
      </w:r>
      <w:r w:rsidR="007531C3">
        <w:rPr>
          <w:sz w:val="22"/>
          <w:szCs w:val="22"/>
        </w:rPr>
        <w:t xml:space="preserve"> (Ca</w:t>
      </w:r>
      <w:r w:rsidR="001E5AB4">
        <w:rPr>
          <w:sz w:val="22"/>
          <w:szCs w:val="22"/>
        </w:rPr>
        <w:t>pability 1A)</w:t>
      </w:r>
      <w:r w:rsidR="00BA7031">
        <w:rPr>
          <w:sz w:val="22"/>
          <w:szCs w:val="22"/>
        </w:rPr>
        <w:t xml:space="preserve"> or </w:t>
      </w:r>
      <w:r w:rsidR="00DC1747">
        <w:rPr>
          <w:sz w:val="22"/>
          <w:szCs w:val="22"/>
        </w:rPr>
        <w:t>in</w:t>
      </w:r>
      <w:r w:rsidR="00BA7031">
        <w:rPr>
          <w:sz w:val="22"/>
          <w:szCs w:val="22"/>
        </w:rPr>
        <w:t xml:space="preserve"> a certain band</w:t>
      </w:r>
      <w:r w:rsidR="00FA7806">
        <w:rPr>
          <w:sz w:val="22"/>
          <w:szCs w:val="22"/>
        </w:rPr>
        <w:t xml:space="preserve"> </w:t>
      </w:r>
      <w:r w:rsidR="001E5AB4">
        <w:rPr>
          <w:sz w:val="22"/>
          <w:szCs w:val="22"/>
        </w:rPr>
        <w:t>(Capability 1B)</w:t>
      </w:r>
      <w:r w:rsidR="00FA7806">
        <w:rPr>
          <w:sz w:val="22"/>
          <w:szCs w:val="22"/>
        </w:rPr>
        <w:t>,</w:t>
      </w:r>
      <w:r w:rsidR="00E65BC7">
        <w:rPr>
          <w:sz w:val="22"/>
          <w:szCs w:val="22"/>
        </w:rPr>
        <w:t xml:space="preserve"> with</w:t>
      </w:r>
      <w:r w:rsidR="00BA7031">
        <w:rPr>
          <w:sz w:val="22"/>
          <w:szCs w:val="22"/>
        </w:rPr>
        <w:t>in</w:t>
      </w:r>
      <w:r w:rsidR="00E65BC7">
        <w:rPr>
          <w:sz w:val="22"/>
          <w:szCs w:val="22"/>
        </w:rPr>
        <w:t xml:space="preserve"> the PPW</w:t>
      </w:r>
      <w:r w:rsidR="007E1726">
        <w:rPr>
          <w:sz w:val="22"/>
          <w:szCs w:val="22"/>
        </w:rPr>
        <w:t xml:space="preserve"> (Capability 1A/B) </w:t>
      </w:r>
      <w:r w:rsidR="00A21478">
        <w:rPr>
          <w:sz w:val="22"/>
          <w:szCs w:val="22"/>
        </w:rPr>
        <w:t xml:space="preserve">or </w:t>
      </w:r>
      <w:r w:rsidR="00A97F9A">
        <w:rPr>
          <w:sz w:val="22"/>
          <w:szCs w:val="22"/>
        </w:rPr>
        <w:t xml:space="preserve">in </w:t>
      </w:r>
      <w:r w:rsidR="00A21478">
        <w:rPr>
          <w:sz w:val="22"/>
          <w:szCs w:val="22"/>
        </w:rPr>
        <w:t>symbols</w:t>
      </w:r>
      <w:r w:rsidR="00BA27FF">
        <w:rPr>
          <w:sz w:val="22"/>
          <w:szCs w:val="22"/>
        </w:rPr>
        <w:t xml:space="preserve"> occupied by PRS</w:t>
      </w:r>
      <w:r w:rsidR="00A21478">
        <w:rPr>
          <w:sz w:val="22"/>
          <w:szCs w:val="22"/>
        </w:rPr>
        <w:t xml:space="preserve"> within the PPW</w:t>
      </w:r>
      <w:r w:rsidR="00845255">
        <w:rPr>
          <w:sz w:val="22"/>
          <w:szCs w:val="22"/>
        </w:rPr>
        <w:t xml:space="preserve"> (Capability 2</w:t>
      </w:r>
      <w:proofErr w:type="gramStart"/>
      <w:r w:rsidR="00A21478">
        <w:rPr>
          <w:sz w:val="22"/>
          <w:szCs w:val="22"/>
        </w:rPr>
        <w:t>)</w:t>
      </w:r>
      <w:r w:rsidR="005056A7">
        <w:rPr>
          <w:sz w:val="22"/>
          <w:szCs w:val="22"/>
        </w:rPr>
        <w:t>;</w:t>
      </w:r>
      <w:proofErr w:type="gramEnd"/>
    </w:p>
    <w:p w14:paraId="76B82809" w14:textId="3CB3F012" w:rsidR="0058365B" w:rsidRPr="004A4207" w:rsidRDefault="00522A23" w:rsidP="00DE63C1">
      <w:pPr>
        <w:pStyle w:val="ListParagraph"/>
        <w:numPr>
          <w:ilvl w:val="0"/>
          <w:numId w:val="29"/>
        </w:numPr>
        <w:spacing w:after="120"/>
        <w:rPr>
          <w:sz w:val="22"/>
          <w:szCs w:val="22"/>
        </w:rPr>
      </w:pPr>
      <w:r>
        <w:rPr>
          <w:sz w:val="22"/>
          <w:szCs w:val="22"/>
        </w:rPr>
        <w:t xml:space="preserve">PRS resources </w:t>
      </w:r>
      <w:r w:rsidR="00064EBF">
        <w:rPr>
          <w:sz w:val="22"/>
          <w:szCs w:val="22"/>
        </w:rPr>
        <w:t xml:space="preserve">instances </w:t>
      </w:r>
      <w:r w:rsidR="00D746CE">
        <w:rPr>
          <w:sz w:val="22"/>
          <w:szCs w:val="22"/>
        </w:rPr>
        <w:t xml:space="preserve">being </w:t>
      </w:r>
      <w:r w:rsidR="00B0307D">
        <w:rPr>
          <w:sz w:val="22"/>
          <w:szCs w:val="22"/>
        </w:rPr>
        <w:t xml:space="preserve">fully contained </w:t>
      </w:r>
      <w:r w:rsidR="002D2243">
        <w:rPr>
          <w:sz w:val="22"/>
          <w:szCs w:val="22"/>
        </w:rPr>
        <w:t xml:space="preserve">in time </w:t>
      </w:r>
      <w:r w:rsidR="00B0307D">
        <w:rPr>
          <w:sz w:val="22"/>
          <w:szCs w:val="22"/>
        </w:rPr>
        <w:t xml:space="preserve">within </w:t>
      </w:r>
      <w:r w:rsidR="00A82F03">
        <w:rPr>
          <w:sz w:val="22"/>
          <w:szCs w:val="22"/>
        </w:rPr>
        <w:t>a</w:t>
      </w:r>
      <w:r w:rsidR="00B0307D">
        <w:rPr>
          <w:sz w:val="22"/>
          <w:szCs w:val="22"/>
        </w:rPr>
        <w:t xml:space="preserve"> PRS processing window</w:t>
      </w:r>
      <w:r w:rsidR="00A82F03">
        <w:rPr>
          <w:sz w:val="22"/>
          <w:szCs w:val="22"/>
        </w:rPr>
        <w:t xml:space="preserve"> instance</w:t>
      </w:r>
      <w:r w:rsidR="00D746CE">
        <w:rPr>
          <w:sz w:val="22"/>
          <w:szCs w:val="22"/>
        </w:rPr>
        <w:t>,</w:t>
      </w:r>
      <w:r w:rsidR="00F646F7">
        <w:rPr>
          <w:sz w:val="22"/>
          <w:szCs w:val="22"/>
        </w:rPr>
        <w:t xml:space="preserve"> after </w:t>
      </w:r>
      <w:r w:rsidR="00A82F03">
        <w:rPr>
          <w:sz w:val="22"/>
          <w:szCs w:val="22"/>
        </w:rPr>
        <w:t xml:space="preserve">taking into account </w:t>
      </w:r>
      <w:r w:rsidR="00F646F7">
        <w:rPr>
          <w:sz w:val="22"/>
          <w:szCs w:val="22"/>
        </w:rPr>
        <w:t xml:space="preserve">the </w:t>
      </w:r>
      <w:r w:rsidR="0058365B">
        <w:rPr>
          <w:sz w:val="22"/>
          <w:szCs w:val="22"/>
        </w:rPr>
        <w:t xml:space="preserve">Rx </w:t>
      </w:r>
      <w:r w:rsidR="0019364D">
        <w:rPr>
          <w:sz w:val="22"/>
          <w:szCs w:val="22"/>
        </w:rPr>
        <w:t xml:space="preserve">timing </w:t>
      </w:r>
      <w:r w:rsidR="00F646F7">
        <w:rPr>
          <w:sz w:val="22"/>
          <w:szCs w:val="22"/>
        </w:rPr>
        <w:t xml:space="preserve">uncertainty of PRS </w:t>
      </w:r>
      <w:proofErr w:type="gramStart"/>
      <w:r w:rsidR="00F646F7">
        <w:rPr>
          <w:sz w:val="22"/>
          <w:szCs w:val="22"/>
        </w:rPr>
        <w:t>resources;</w:t>
      </w:r>
      <w:proofErr w:type="gramEnd"/>
    </w:p>
    <w:p w14:paraId="3DDB4333" w14:textId="0C8FAC6F" w:rsidR="00D746CE" w:rsidRPr="00A71431" w:rsidRDefault="00875FDB" w:rsidP="00DE63C1">
      <w:pPr>
        <w:pStyle w:val="ListParagraph"/>
        <w:numPr>
          <w:ilvl w:val="0"/>
          <w:numId w:val="29"/>
        </w:numPr>
        <w:spacing w:after="120"/>
        <w:rPr>
          <w:sz w:val="20"/>
          <w:szCs w:val="20"/>
        </w:rPr>
      </w:pPr>
      <w:r>
        <w:rPr>
          <w:sz w:val="22"/>
          <w:szCs w:val="22"/>
        </w:rPr>
        <w:t>S</w:t>
      </w:r>
      <w:r w:rsidR="00041647">
        <w:rPr>
          <w:sz w:val="22"/>
          <w:szCs w:val="22"/>
        </w:rPr>
        <w:t xml:space="preserve">ubject to </w:t>
      </w:r>
      <w:r w:rsidR="004A4207">
        <w:rPr>
          <w:sz w:val="22"/>
          <w:szCs w:val="22"/>
        </w:rPr>
        <w:t>a maximum</w:t>
      </w:r>
      <w:r w:rsidR="004A4207" w:rsidRPr="00F51B9A">
        <w:rPr>
          <w:lang w:eastAsia="x-none"/>
        </w:rPr>
        <w:t xml:space="preserve"> </w:t>
      </w:r>
      <w:r w:rsidR="004A4207" w:rsidRPr="007519F3">
        <w:rPr>
          <w:sz w:val="22"/>
          <w:szCs w:val="22"/>
          <w:lang w:eastAsia="x-none"/>
        </w:rPr>
        <w:t>expected Rx timing difference between the PRS from the non-serving cell</w:t>
      </w:r>
      <w:r w:rsidR="00D6623D">
        <w:rPr>
          <w:sz w:val="22"/>
          <w:szCs w:val="22"/>
          <w:lang w:eastAsia="x-none"/>
        </w:rPr>
        <w:t>s</w:t>
      </w:r>
      <w:r w:rsidR="004A4207" w:rsidRPr="007519F3">
        <w:rPr>
          <w:sz w:val="22"/>
          <w:szCs w:val="22"/>
          <w:lang w:eastAsia="x-none"/>
        </w:rPr>
        <w:t xml:space="preserve"> and that from the serving cell</w:t>
      </w:r>
      <w:r w:rsidR="00D6623D">
        <w:rPr>
          <w:sz w:val="22"/>
          <w:szCs w:val="22"/>
          <w:lang w:eastAsia="x-none"/>
        </w:rPr>
        <w:t>, as</w:t>
      </w:r>
      <w:r w:rsidR="004A4207" w:rsidRPr="007519F3">
        <w:rPr>
          <w:sz w:val="22"/>
          <w:szCs w:val="22"/>
          <w:lang w:eastAsia="x-none"/>
        </w:rPr>
        <w:t xml:space="preserve"> determined </w:t>
      </w:r>
      <w:r w:rsidR="00D6623D">
        <w:rPr>
          <w:sz w:val="22"/>
          <w:szCs w:val="22"/>
          <w:lang w:eastAsia="x-none"/>
        </w:rPr>
        <w:t>from</w:t>
      </w:r>
      <w:r w:rsidR="004A4207" w:rsidRPr="007519F3">
        <w:rPr>
          <w:sz w:val="22"/>
          <w:szCs w:val="22"/>
          <w:lang w:eastAsia="x-none"/>
        </w:rPr>
        <w:t xml:space="preserve"> the assistance data.</w:t>
      </w:r>
    </w:p>
    <w:p w14:paraId="73DB7C5B" w14:textId="0EE11379" w:rsidR="00A71431" w:rsidRPr="00A71431" w:rsidRDefault="00A71431" w:rsidP="00A71431">
      <w:pPr>
        <w:spacing w:after="120"/>
        <w:rPr>
          <w:sz w:val="22"/>
          <w:szCs w:val="22"/>
        </w:rPr>
      </w:pPr>
      <w:r w:rsidRPr="00A71431">
        <w:rPr>
          <w:sz w:val="22"/>
          <w:szCs w:val="22"/>
        </w:rPr>
        <w:t>Regarding</w:t>
      </w:r>
      <w:r>
        <w:rPr>
          <w:sz w:val="22"/>
          <w:szCs w:val="22"/>
        </w:rPr>
        <w:t xml:space="preserve"> the </w:t>
      </w:r>
      <w:r w:rsidR="00B87744">
        <w:rPr>
          <w:sz w:val="22"/>
          <w:szCs w:val="22"/>
        </w:rPr>
        <w:t xml:space="preserve">last </w:t>
      </w:r>
      <w:r w:rsidR="0060557F">
        <w:rPr>
          <w:sz w:val="22"/>
          <w:szCs w:val="22"/>
        </w:rPr>
        <w:t xml:space="preserve">applicability </w:t>
      </w:r>
      <w:r>
        <w:rPr>
          <w:sz w:val="22"/>
          <w:szCs w:val="22"/>
        </w:rPr>
        <w:t xml:space="preserve">condition of maximum expected </w:t>
      </w:r>
      <w:r w:rsidR="00155E3B">
        <w:rPr>
          <w:sz w:val="22"/>
          <w:szCs w:val="22"/>
        </w:rPr>
        <w:t>Rx timing difference between PRS from non-serving TRPs and PRS from the serving TRP, RAN</w:t>
      </w:r>
      <w:r w:rsidR="00027AB5">
        <w:rPr>
          <w:sz w:val="22"/>
          <w:szCs w:val="22"/>
        </w:rPr>
        <w:t>4</w:t>
      </w:r>
      <w:r w:rsidR="00155E3B">
        <w:rPr>
          <w:sz w:val="22"/>
          <w:szCs w:val="22"/>
        </w:rPr>
        <w:t xml:space="preserve"> has </w:t>
      </w:r>
      <w:r w:rsidR="00027AB5">
        <w:rPr>
          <w:sz w:val="22"/>
          <w:szCs w:val="22"/>
        </w:rPr>
        <w:t>received</w:t>
      </w:r>
      <w:r w:rsidR="00155E3B">
        <w:rPr>
          <w:sz w:val="22"/>
          <w:szCs w:val="22"/>
        </w:rPr>
        <w:t xml:space="preserve"> a LS </w:t>
      </w:r>
      <w:r w:rsidR="0004691D">
        <w:rPr>
          <w:sz w:val="22"/>
          <w:szCs w:val="22"/>
        </w:rPr>
        <w:t>[</w:t>
      </w:r>
      <w:r w:rsidR="003759E1">
        <w:rPr>
          <w:sz w:val="22"/>
          <w:szCs w:val="22"/>
        </w:rPr>
        <w:t>4</w:t>
      </w:r>
      <w:r w:rsidR="0004691D">
        <w:rPr>
          <w:sz w:val="22"/>
          <w:szCs w:val="22"/>
        </w:rPr>
        <w:t xml:space="preserve">] </w:t>
      </w:r>
      <w:r w:rsidR="00027AB5">
        <w:rPr>
          <w:sz w:val="22"/>
          <w:szCs w:val="22"/>
        </w:rPr>
        <w:t>from</w:t>
      </w:r>
      <w:r w:rsidR="00155E3B">
        <w:rPr>
          <w:sz w:val="22"/>
          <w:szCs w:val="22"/>
        </w:rPr>
        <w:t xml:space="preserve"> RAN</w:t>
      </w:r>
      <w:r w:rsidR="00027AB5">
        <w:rPr>
          <w:sz w:val="22"/>
          <w:szCs w:val="22"/>
        </w:rPr>
        <w:t xml:space="preserve">1 where RAN4 is asked to study </w:t>
      </w:r>
      <w:r w:rsidR="00833532">
        <w:rPr>
          <w:sz w:val="22"/>
          <w:szCs w:val="22"/>
        </w:rPr>
        <w:t>and determine</w:t>
      </w:r>
      <w:r w:rsidR="00843A55">
        <w:rPr>
          <w:sz w:val="22"/>
          <w:szCs w:val="22"/>
        </w:rPr>
        <w:t xml:space="preserve"> a threshold and </w:t>
      </w:r>
      <w:r w:rsidR="00C77A96">
        <w:rPr>
          <w:sz w:val="22"/>
          <w:szCs w:val="22"/>
        </w:rPr>
        <w:t>st</w:t>
      </w:r>
      <w:r w:rsidR="00A609A7">
        <w:rPr>
          <w:sz w:val="22"/>
          <w:szCs w:val="22"/>
        </w:rPr>
        <w:t xml:space="preserve">udy whether to </w:t>
      </w:r>
      <w:r w:rsidR="00843A55">
        <w:rPr>
          <w:sz w:val="22"/>
          <w:szCs w:val="22"/>
        </w:rPr>
        <w:t>requir</w:t>
      </w:r>
      <w:r w:rsidR="00A609A7">
        <w:rPr>
          <w:sz w:val="22"/>
          <w:szCs w:val="22"/>
        </w:rPr>
        <w:t>e</w:t>
      </w:r>
      <w:r w:rsidR="00843A55">
        <w:rPr>
          <w:sz w:val="22"/>
          <w:szCs w:val="22"/>
        </w:rPr>
        <w:t xml:space="preserve"> the UE to </w:t>
      </w:r>
      <w:r w:rsidR="008413EE">
        <w:rPr>
          <w:sz w:val="22"/>
          <w:szCs w:val="22"/>
        </w:rPr>
        <w:t>compare</w:t>
      </w:r>
      <w:r w:rsidR="00843A55">
        <w:rPr>
          <w:sz w:val="22"/>
          <w:szCs w:val="22"/>
        </w:rPr>
        <w:t xml:space="preserve"> the</w:t>
      </w:r>
      <w:r w:rsidR="00CD0AA0">
        <w:rPr>
          <w:sz w:val="22"/>
          <w:szCs w:val="22"/>
        </w:rPr>
        <w:t xml:space="preserve"> expected</w:t>
      </w:r>
      <w:r w:rsidR="00843A55">
        <w:rPr>
          <w:sz w:val="22"/>
          <w:szCs w:val="22"/>
        </w:rPr>
        <w:t xml:space="preserve"> </w:t>
      </w:r>
      <w:r w:rsidR="00C81A90">
        <w:rPr>
          <w:sz w:val="22"/>
          <w:szCs w:val="22"/>
        </w:rPr>
        <w:t xml:space="preserve">Rx timing difference </w:t>
      </w:r>
      <w:r w:rsidR="005818DD">
        <w:rPr>
          <w:sz w:val="22"/>
          <w:szCs w:val="22"/>
        </w:rPr>
        <w:t>against</w:t>
      </w:r>
      <w:r w:rsidR="006E4999">
        <w:rPr>
          <w:sz w:val="22"/>
          <w:szCs w:val="22"/>
        </w:rPr>
        <w:t xml:space="preserve"> the threshold. We shall address this issue in this section as well.</w:t>
      </w:r>
    </w:p>
    <w:p w14:paraId="50D118C7" w14:textId="6782F72A" w:rsidR="00BD750F" w:rsidRDefault="00E10592" w:rsidP="000152BB">
      <w:pPr>
        <w:rPr>
          <w:sz w:val="22"/>
          <w:szCs w:val="22"/>
          <w:lang w:eastAsia="x-none"/>
        </w:rPr>
      </w:pPr>
      <w:r>
        <w:rPr>
          <w:sz w:val="22"/>
          <w:szCs w:val="22"/>
        </w:rPr>
        <w:t>RAN1 has not stated exp</w:t>
      </w:r>
      <w:r w:rsidR="00E2037B">
        <w:rPr>
          <w:sz w:val="22"/>
          <w:szCs w:val="22"/>
        </w:rPr>
        <w:t>licitly up to this point whether only one or multiple PFL</w:t>
      </w:r>
      <w:r w:rsidR="00BA5EE1">
        <w:rPr>
          <w:sz w:val="22"/>
          <w:szCs w:val="22"/>
        </w:rPr>
        <w:t>s</w:t>
      </w:r>
      <w:r w:rsidR="00E2037B">
        <w:rPr>
          <w:sz w:val="22"/>
          <w:szCs w:val="22"/>
        </w:rPr>
        <w:t xml:space="preserve"> can be processed within a PRS processing window. However, s</w:t>
      </w:r>
      <w:r w:rsidR="00340E86">
        <w:rPr>
          <w:sz w:val="22"/>
          <w:szCs w:val="22"/>
        </w:rPr>
        <w:t xml:space="preserve">ince the applicability conditions include </w:t>
      </w:r>
      <w:r w:rsidR="00BB0FEF">
        <w:rPr>
          <w:sz w:val="22"/>
          <w:szCs w:val="22"/>
        </w:rPr>
        <w:t xml:space="preserve">PRS </w:t>
      </w:r>
      <w:r>
        <w:rPr>
          <w:sz w:val="22"/>
          <w:szCs w:val="22"/>
        </w:rPr>
        <w:t>“</w:t>
      </w:r>
      <w:r w:rsidR="0054261A" w:rsidRPr="0054261A">
        <w:rPr>
          <w:sz w:val="22"/>
          <w:szCs w:val="22"/>
          <w:lang w:eastAsia="x-none"/>
        </w:rPr>
        <w:t>being inside the active DL BWP</w:t>
      </w:r>
      <w:r w:rsidR="00B63BAC">
        <w:rPr>
          <w:sz w:val="22"/>
          <w:szCs w:val="22"/>
          <w:lang w:eastAsia="x-none"/>
        </w:rPr>
        <w:t>,</w:t>
      </w:r>
      <w:r>
        <w:rPr>
          <w:sz w:val="22"/>
          <w:szCs w:val="22"/>
          <w:lang w:eastAsia="x-none"/>
        </w:rPr>
        <w:t>”</w:t>
      </w:r>
      <w:r w:rsidR="00B63BAC">
        <w:rPr>
          <w:sz w:val="22"/>
          <w:szCs w:val="22"/>
          <w:lang w:eastAsia="x-none"/>
        </w:rPr>
        <w:t xml:space="preserve"> it </w:t>
      </w:r>
      <w:r w:rsidR="00BB0FEF">
        <w:rPr>
          <w:sz w:val="22"/>
          <w:szCs w:val="22"/>
          <w:lang w:eastAsia="x-none"/>
        </w:rPr>
        <w:t>is</w:t>
      </w:r>
      <w:r w:rsidR="00B63BAC">
        <w:rPr>
          <w:sz w:val="22"/>
          <w:szCs w:val="22"/>
          <w:lang w:eastAsia="x-none"/>
        </w:rPr>
        <w:t xml:space="preserve"> reasonable to assume that </w:t>
      </w:r>
      <w:r w:rsidR="00F45034">
        <w:rPr>
          <w:sz w:val="22"/>
          <w:szCs w:val="22"/>
          <w:lang w:eastAsia="x-none"/>
        </w:rPr>
        <w:t>only a single</w:t>
      </w:r>
      <w:r w:rsidR="00B63BAC">
        <w:rPr>
          <w:sz w:val="22"/>
          <w:szCs w:val="22"/>
          <w:lang w:eastAsia="x-none"/>
        </w:rPr>
        <w:t xml:space="preserve"> PFL </w:t>
      </w:r>
      <w:r w:rsidR="00EB7447">
        <w:rPr>
          <w:sz w:val="22"/>
          <w:szCs w:val="22"/>
          <w:lang w:eastAsia="x-none"/>
        </w:rPr>
        <w:t xml:space="preserve">would be measured and processed. </w:t>
      </w:r>
      <w:r w:rsidR="00291078">
        <w:rPr>
          <w:sz w:val="22"/>
          <w:szCs w:val="22"/>
          <w:lang w:eastAsia="x-none"/>
        </w:rPr>
        <w:t>In our view, t</w:t>
      </w:r>
      <w:r w:rsidR="00EB7447">
        <w:rPr>
          <w:sz w:val="22"/>
          <w:szCs w:val="22"/>
          <w:lang w:eastAsia="x-none"/>
        </w:rPr>
        <w:t>his would be the most likely scenario.</w:t>
      </w:r>
    </w:p>
    <w:p w14:paraId="52D7C08E" w14:textId="77777777" w:rsidR="00142635" w:rsidRDefault="00142635" w:rsidP="00142635">
      <w:pPr>
        <w:rPr>
          <w:sz w:val="22"/>
          <w:szCs w:val="22"/>
        </w:rPr>
      </w:pPr>
      <w:r>
        <w:rPr>
          <w:sz w:val="22"/>
          <w:szCs w:val="22"/>
        </w:rPr>
        <w:t xml:space="preserve">RAN1 has also agreed that a PPW will be configured or pre-configured via RRC by a serving </w:t>
      </w:r>
      <w:proofErr w:type="spellStart"/>
      <w:r>
        <w:rPr>
          <w:sz w:val="22"/>
          <w:szCs w:val="22"/>
        </w:rPr>
        <w:t>gNB</w:t>
      </w:r>
      <w:proofErr w:type="spellEnd"/>
      <w:r>
        <w:rPr>
          <w:sz w:val="22"/>
          <w:szCs w:val="22"/>
        </w:rPr>
        <w:t xml:space="preserve"> and, when pre-configured, it may be activated via DL MAC CE. The PPW configuration can include at least the following parameters:</w:t>
      </w:r>
    </w:p>
    <w:p w14:paraId="3A02EFD0" w14:textId="77777777" w:rsidR="00142635" w:rsidRPr="009A3C90" w:rsidRDefault="00142635" w:rsidP="00142635">
      <w:pPr>
        <w:numPr>
          <w:ilvl w:val="1"/>
          <w:numId w:val="25"/>
        </w:numPr>
        <w:overflowPunct w:val="0"/>
        <w:autoSpaceDE w:val="0"/>
        <w:autoSpaceDN w:val="0"/>
        <w:adjustRightInd w:val="0"/>
        <w:spacing w:after="120"/>
        <w:ind w:left="576" w:hanging="288"/>
        <w:textAlignment w:val="baseline"/>
        <w:rPr>
          <w:rFonts w:eastAsia="Times New Roman"/>
          <w:sz w:val="22"/>
          <w:szCs w:val="22"/>
          <w:lang w:val="en-US" w:eastAsia="x-none"/>
        </w:rPr>
      </w:pPr>
      <w:r w:rsidRPr="009A3C90">
        <w:rPr>
          <w:rFonts w:eastAsia="Times New Roman"/>
          <w:sz w:val="22"/>
          <w:szCs w:val="22"/>
          <w:lang w:val="en-US" w:eastAsia="x-none"/>
        </w:rPr>
        <w:t>Starting slot</w:t>
      </w:r>
    </w:p>
    <w:p w14:paraId="1DB6E272" w14:textId="77777777" w:rsidR="00142635" w:rsidRPr="009A3C90" w:rsidRDefault="00142635" w:rsidP="00142635">
      <w:pPr>
        <w:numPr>
          <w:ilvl w:val="1"/>
          <w:numId w:val="25"/>
        </w:numPr>
        <w:overflowPunct w:val="0"/>
        <w:autoSpaceDE w:val="0"/>
        <w:autoSpaceDN w:val="0"/>
        <w:adjustRightInd w:val="0"/>
        <w:spacing w:after="120"/>
        <w:ind w:left="576" w:hanging="288"/>
        <w:textAlignment w:val="baseline"/>
        <w:rPr>
          <w:rFonts w:eastAsia="Times New Roman"/>
          <w:sz w:val="22"/>
          <w:szCs w:val="22"/>
          <w:lang w:val="en-US" w:eastAsia="x-none"/>
        </w:rPr>
      </w:pPr>
      <w:r w:rsidRPr="009A3C90">
        <w:rPr>
          <w:rFonts w:eastAsia="Times New Roman"/>
          <w:sz w:val="22"/>
          <w:szCs w:val="22"/>
          <w:lang w:val="en-US" w:eastAsia="x-none"/>
        </w:rPr>
        <w:t>Periodicity</w:t>
      </w:r>
    </w:p>
    <w:p w14:paraId="0C19E7C3" w14:textId="77777777" w:rsidR="00142635" w:rsidRPr="009A3C90" w:rsidRDefault="00142635" w:rsidP="00142635">
      <w:pPr>
        <w:numPr>
          <w:ilvl w:val="1"/>
          <w:numId w:val="25"/>
        </w:numPr>
        <w:overflowPunct w:val="0"/>
        <w:autoSpaceDE w:val="0"/>
        <w:autoSpaceDN w:val="0"/>
        <w:adjustRightInd w:val="0"/>
        <w:spacing w:after="120"/>
        <w:ind w:left="576" w:hanging="288"/>
        <w:textAlignment w:val="baseline"/>
        <w:rPr>
          <w:rFonts w:eastAsia="Times New Roman"/>
          <w:sz w:val="22"/>
          <w:szCs w:val="22"/>
          <w:lang w:val="en-US" w:eastAsia="x-none"/>
        </w:rPr>
      </w:pPr>
      <w:r w:rsidRPr="009A3C90">
        <w:rPr>
          <w:rFonts w:eastAsia="Times New Roman"/>
          <w:sz w:val="22"/>
          <w:szCs w:val="22"/>
          <w:lang w:val="en-US" w:eastAsia="x-none"/>
        </w:rPr>
        <w:t>Duration/length</w:t>
      </w:r>
    </w:p>
    <w:p w14:paraId="58DCEE18" w14:textId="77777777" w:rsidR="00142635" w:rsidRDefault="00142635" w:rsidP="00142635">
      <w:pPr>
        <w:numPr>
          <w:ilvl w:val="1"/>
          <w:numId w:val="25"/>
        </w:numPr>
        <w:overflowPunct w:val="0"/>
        <w:autoSpaceDE w:val="0"/>
        <w:autoSpaceDN w:val="0"/>
        <w:adjustRightInd w:val="0"/>
        <w:spacing w:after="120"/>
        <w:ind w:left="576" w:hanging="288"/>
        <w:textAlignment w:val="baseline"/>
        <w:rPr>
          <w:rFonts w:eastAsia="Times New Roman"/>
          <w:sz w:val="22"/>
          <w:szCs w:val="22"/>
          <w:lang w:val="en-US" w:eastAsia="x-none"/>
        </w:rPr>
      </w:pPr>
      <w:r w:rsidRPr="009A3C90">
        <w:rPr>
          <w:rFonts w:eastAsia="Times New Roman"/>
          <w:sz w:val="22"/>
          <w:szCs w:val="22"/>
          <w:lang w:val="en-US" w:eastAsia="x-none"/>
        </w:rPr>
        <w:t>Cell and SCS information associated with the above parameters</w:t>
      </w:r>
    </w:p>
    <w:p w14:paraId="2EA6E8C9" w14:textId="77777777" w:rsidR="00142635" w:rsidRPr="00C409E6" w:rsidRDefault="00142635" w:rsidP="00142635">
      <w:pPr>
        <w:overflowPunct w:val="0"/>
        <w:autoSpaceDE w:val="0"/>
        <w:autoSpaceDN w:val="0"/>
        <w:adjustRightInd w:val="0"/>
        <w:textAlignment w:val="baseline"/>
        <w:rPr>
          <w:rFonts w:eastAsia="Times New Roman"/>
          <w:sz w:val="22"/>
          <w:szCs w:val="22"/>
          <w:lang w:eastAsia="x-none"/>
        </w:rPr>
      </w:pPr>
      <w:r w:rsidRPr="002A438B">
        <w:rPr>
          <w:rFonts w:eastAsia="Times New Roman"/>
          <w:sz w:val="22"/>
          <w:szCs w:val="22"/>
          <w:lang w:eastAsia="x-none"/>
        </w:rPr>
        <w:t>Additional configuration parameters may be studied and introduced</w:t>
      </w:r>
      <w:r>
        <w:rPr>
          <w:rFonts w:eastAsia="Times New Roman"/>
          <w:sz w:val="22"/>
          <w:szCs w:val="22"/>
          <w:lang w:eastAsia="x-none"/>
        </w:rPr>
        <w:t xml:space="preserve"> by RAN1</w:t>
      </w:r>
      <w:r w:rsidRPr="002A438B">
        <w:rPr>
          <w:rFonts w:eastAsia="Times New Roman"/>
          <w:sz w:val="22"/>
          <w:szCs w:val="22"/>
          <w:lang w:eastAsia="x-none"/>
        </w:rPr>
        <w:t xml:space="preserve"> in the maintenance phase.</w:t>
      </w:r>
    </w:p>
    <w:p w14:paraId="02821121" w14:textId="7BB110D3" w:rsidR="00142635" w:rsidRDefault="00142635" w:rsidP="00C409E6">
      <w:pPr>
        <w:rPr>
          <w:sz w:val="22"/>
          <w:szCs w:val="22"/>
        </w:rPr>
      </w:pPr>
      <w:r>
        <w:rPr>
          <w:sz w:val="22"/>
          <w:szCs w:val="22"/>
        </w:rPr>
        <w:t xml:space="preserve">Based on these agreements, PPWs </w:t>
      </w:r>
      <w:r w:rsidR="00032689">
        <w:rPr>
          <w:sz w:val="22"/>
          <w:szCs w:val="22"/>
        </w:rPr>
        <w:t>are</w:t>
      </w:r>
      <w:r>
        <w:rPr>
          <w:sz w:val="22"/>
          <w:szCs w:val="22"/>
        </w:rPr>
        <w:t xml:space="preserve"> </w:t>
      </w:r>
      <w:r w:rsidR="00032689" w:rsidRPr="00B74A3A">
        <w:rPr>
          <w:sz w:val="22"/>
          <w:szCs w:val="22"/>
        </w:rPr>
        <w:t>similar to measurement gaps</w:t>
      </w:r>
      <w:r w:rsidR="00032689">
        <w:rPr>
          <w:sz w:val="22"/>
          <w:szCs w:val="22"/>
        </w:rPr>
        <w:t xml:space="preserve"> </w:t>
      </w:r>
      <w:r w:rsidR="00D2498C">
        <w:rPr>
          <w:sz w:val="22"/>
          <w:szCs w:val="22"/>
        </w:rPr>
        <w:t>in many respects (</w:t>
      </w:r>
      <w:proofErr w:type="gramStart"/>
      <w:r w:rsidR="00D2498C">
        <w:rPr>
          <w:sz w:val="22"/>
          <w:szCs w:val="22"/>
        </w:rPr>
        <w:t>e.g.</w:t>
      </w:r>
      <w:proofErr w:type="gramEnd"/>
      <w:r w:rsidR="00D2498C">
        <w:rPr>
          <w:sz w:val="22"/>
          <w:szCs w:val="22"/>
        </w:rPr>
        <w:t xml:space="preserve"> </w:t>
      </w:r>
      <w:r w:rsidR="00E849EA">
        <w:rPr>
          <w:sz w:val="22"/>
          <w:szCs w:val="22"/>
        </w:rPr>
        <w:t>they both have a configured length and repetition period)</w:t>
      </w:r>
      <w:r w:rsidR="0010523F">
        <w:rPr>
          <w:sz w:val="22"/>
          <w:szCs w:val="22"/>
        </w:rPr>
        <w:t>.</w:t>
      </w:r>
      <w:r w:rsidR="00E849EA">
        <w:rPr>
          <w:sz w:val="22"/>
          <w:szCs w:val="22"/>
        </w:rPr>
        <w:t xml:space="preserve"> </w:t>
      </w:r>
      <w:r w:rsidR="0010523F">
        <w:rPr>
          <w:sz w:val="22"/>
          <w:szCs w:val="22"/>
        </w:rPr>
        <w:t>In our view, m</w:t>
      </w:r>
      <w:r w:rsidRPr="00B74A3A">
        <w:rPr>
          <w:sz w:val="22"/>
          <w:szCs w:val="22"/>
        </w:rPr>
        <w:t>any of the PRS measurement period parameters can be redefined in a straightforward manner</w:t>
      </w:r>
      <w:r w:rsidR="0010523F">
        <w:rPr>
          <w:sz w:val="22"/>
          <w:szCs w:val="22"/>
        </w:rPr>
        <w:t xml:space="preserve"> for these</w:t>
      </w:r>
      <w:r w:rsidR="009C2242">
        <w:rPr>
          <w:sz w:val="22"/>
          <w:szCs w:val="22"/>
        </w:rPr>
        <w:t xml:space="preserve"> new measurements</w:t>
      </w:r>
      <w:r w:rsidRPr="00B74A3A">
        <w:rPr>
          <w:sz w:val="22"/>
          <w:szCs w:val="22"/>
        </w:rPr>
        <w:t>.</w:t>
      </w:r>
    </w:p>
    <w:p w14:paraId="1B8D26C0" w14:textId="1AC49482" w:rsidR="00C409E6" w:rsidRPr="00542508" w:rsidRDefault="00C409E6" w:rsidP="00C409E6">
      <w:pPr>
        <w:rPr>
          <w:sz w:val="22"/>
          <w:szCs w:val="22"/>
        </w:rPr>
      </w:pPr>
      <w:r w:rsidRPr="00542508">
        <w:rPr>
          <w:sz w:val="22"/>
          <w:szCs w:val="22"/>
        </w:rPr>
        <w:t xml:space="preserve">Based on </w:t>
      </w:r>
      <w:r>
        <w:rPr>
          <w:sz w:val="22"/>
          <w:szCs w:val="22"/>
        </w:rPr>
        <w:t>our understanding</w:t>
      </w:r>
      <w:r w:rsidRPr="00542508">
        <w:rPr>
          <w:sz w:val="22"/>
          <w:szCs w:val="22"/>
        </w:rPr>
        <w:t xml:space="preserve"> of the RAN1 agreements</w:t>
      </w:r>
      <w:r>
        <w:rPr>
          <w:sz w:val="22"/>
          <w:szCs w:val="22"/>
        </w:rPr>
        <w:t>,</w:t>
      </w:r>
      <w:r w:rsidRPr="00542508">
        <w:rPr>
          <w:sz w:val="22"/>
          <w:szCs w:val="22"/>
        </w:rPr>
        <w:t xml:space="preserve"> we make the following observations</w:t>
      </w:r>
      <w:r>
        <w:rPr>
          <w:sz w:val="22"/>
          <w:szCs w:val="22"/>
        </w:rPr>
        <w:t xml:space="preserve"> and proposals</w:t>
      </w:r>
      <w:r w:rsidRPr="00542508">
        <w:rPr>
          <w:sz w:val="22"/>
          <w:szCs w:val="22"/>
        </w:rPr>
        <w:t>.</w:t>
      </w:r>
    </w:p>
    <w:p w14:paraId="11144A9A" w14:textId="5A9AF12A" w:rsidR="00C409E6" w:rsidRDefault="00C409E6" w:rsidP="00C409E6">
      <w:pPr>
        <w:rPr>
          <w:b/>
          <w:bCs/>
          <w:sz w:val="22"/>
          <w:szCs w:val="22"/>
        </w:rPr>
      </w:pPr>
      <w:r w:rsidRPr="00BA7AD1">
        <w:rPr>
          <w:b/>
          <w:bCs/>
          <w:sz w:val="22"/>
          <w:szCs w:val="22"/>
        </w:rPr>
        <w:lastRenderedPageBreak/>
        <w:t>Observation</w:t>
      </w:r>
      <w:r w:rsidR="000026F2">
        <w:rPr>
          <w:b/>
          <w:bCs/>
          <w:sz w:val="22"/>
          <w:szCs w:val="22"/>
        </w:rPr>
        <w:t xml:space="preserve"> 1</w:t>
      </w:r>
      <w:r w:rsidRPr="00BA7AD1">
        <w:rPr>
          <w:b/>
          <w:bCs/>
          <w:sz w:val="22"/>
          <w:szCs w:val="22"/>
        </w:rPr>
        <w:t xml:space="preserve">: The priority of PRS relative to other DL signals/channels inside the PRS processing window will be signalled by the </w:t>
      </w:r>
      <w:proofErr w:type="spellStart"/>
      <w:r w:rsidRPr="00BA7AD1">
        <w:rPr>
          <w:b/>
          <w:bCs/>
          <w:sz w:val="22"/>
          <w:szCs w:val="22"/>
        </w:rPr>
        <w:t>gNB</w:t>
      </w:r>
      <w:proofErr w:type="spellEnd"/>
      <w:r w:rsidRPr="00BA7AD1">
        <w:rPr>
          <w:b/>
          <w:bCs/>
          <w:sz w:val="22"/>
          <w:szCs w:val="22"/>
        </w:rPr>
        <w:t>, subject to UE capability to support one or more pre-defined priority states.</w:t>
      </w:r>
    </w:p>
    <w:p w14:paraId="527EA7EC" w14:textId="2095898E" w:rsidR="00C409E6" w:rsidRPr="000625FA" w:rsidRDefault="00C409E6" w:rsidP="00C409E6">
      <w:pPr>
        <w:rPr>
          <w:b/>
          <w:bCs/>
          <w:sz w:val="22"/>
          <w:szCs w:val="22"/>
        </w:rPr>
      </w:pPr>
      <w:r w:rsidRPr="000625FA">
        <w:rPr>
          <w:b/>
          <w:bCs/>
          <w:sz w:val="22"/>
          <w:szCs w:val="22"/>
        </w:rPr>
        <w:t>Observation</w:t>
      </w:r>
      <w:r w:rsidR="000026F2">
        <w:rPr>
          <w:b/>
          <w:bCs/>
          <w:sz w:val="22"/>
          <w:szCs w:val="22"/>
        </w:rPr>
        <w:t xml:space="preserve"> 2</w:t>
      </w:r>
      <w:r w:rsidRPr="000625FA">
        <w:rPr>
          <w:b/>
          <w:bCs/>
          <w:sz w:val="22"/>
          <w:szCs w:val="22"/>
        </w:rPr>
        <w:t xml:space="preserve">: The timing of </w:t>
      </w:r>
      <w:r>
        <w:rPr>
          <w:b/>
          <w:bCs/>
          <w:sz w:val="22"/>
          <w:szCs w:val="22"/>
        </w:rPr>
        <w:t>a</w:t>
      </w:r>
      <w:r w:rsidRPr="000625FA">
        <w:rPr>
          <w:b/>
          <w:bCs/>
          <w:sz w:val="22"/>
          <w:szCs w:val="22"/>
        </w:rPr>
        <w:t xml:space="preserve"> PRS processing window is specified relative to the cell indicated in its configuration.</w:t>
      </w:r>
    </w:p>
    <w:p w14:paraId="5FFCE87E" w14:textId="383EE90F" w:rsidR="00C409E6" w:rsidRPr="0047676D" w:rsidRDefault="00C409E6" w:rsidP="00C409E6">
      <w:pPr>
        <w:rPr>
          <w:b/>
          <w:bCs/>
          <w:sz w:val="22"/>
          <w:szCs w:val="22"/>
        </w:rPr>
      </w:pPr>
      <w:r w:rsidRPr="0028359B">
        <w:rPr>
          <w:b/>
          <w:bCs/>
          <w:sz w:val="22"/>
          <w:szCs w:val="22"/>
        </w:rPr>
        <w:t>Observation</w:t>
      </w:r>
      <w:r w:rsidR="000026F2">
        <w:rPr>
          <w:b/>
          <w:bCs/>
          <w:sz w:val="22"/>
          <w:szCs w:val="22"/>
        </w:rPr>
        <w:t xml:space="preserve"> 3</w:t>
      </w:r>
      <w:r w:rsidRPr="0028359B">
        <w:rPr>
          <w:b/>
          <w:bCs/>
          <w:sz w:val="22"/>
          <w:szCs w:val="22"/>
        </w:rPr>
        <w:t>: The timing of the PRS resources relative to a PRS processing window can be determined, within a margin of plus/minus expected RSTD uncertainty, from the timing of reference cell for the PRS processing window and the DL PRS assistance data.</w:t>
      </w:r>
    </w:p>
    <w:p w14:paraId="10E71A1E" w14:textId="0D9E1E8A" w:rsidR="004D4C53" w:rsidRDefault="004D4C53" w:rsidP="001B1595">
      <w:pPr>
        <w:rPr>
          <w:b/>
          <w:bCs/>
          <w:sz w:val="22"/>
          <w:szCs w:val="22"/>
        </w:rPr>
      </w:pPr>
      <w:r>
        <w:rPr>
          <w:b/>
          <w:bCs/>
          <w:sz w:val="22"/>
          <w:szCs w:val="22"/>
        </w:rPr>
        <w:t>Proposal</w:t>
      </w:r>
      <w:r w:rsidR="0072248C">
        <w:rPr>
          <w:b/>
          <w:bCs/>
          <w:sz w:val="22"/>
          <w:szCs w:val="22"/>
        </w:rPr>
        <w:t xml:space="preserve"> 5</w:t>
      </w:r>
      <w:r>
        <w:rPr>
          <w:b/>
          <w:bCs/>
          <w:sz w:val="22"/>
          <w:szCs w:val="22"/>
        </w:rPr>
        <w:t xml:space="preserve">: For PRS measurement requirements outside measurement gaps, </w:t>
      </w:r>
      <w:r w:rsidRPr="00B528D9">
        <w:rPr>
          <w:b/>
          <w:bCs/>
          <w:sz w:val="22"/>
          <w:szCs w:val="22"/>
        </w:rPr>
        <w:t>RAN4 assumes that</w:t>
      </w:r>
      <w:r>
        <w:rPr>
          <w:b/>
          <w:bCs/>
          <w:sz w:val="22"/>
          <w:szCs w:val="22"/>
        </w:rPr>
        <w:t xml:space="preserve"> only one PRS processing window can be configured at any one time</w:t>
      </w:r>
      <w:r w:rsidR="00297626">
        <w:rPr>
          <w:b/>
          <w:bCs/>
          <w:sz w:val="22"/>
          <w:szCs w:val="22"/>
        </w:rPr>
        <w:t>.</w:t>
      </w:r>
    </w:p>
    <w:p w14:paraId="0A04928C" w14:textId="39328623" w:rsidR="001B1595" w:rsidRDefault="001B1595" w:rsidP="001B1595">
      <w:pPr>
        <w:rPr>
          <w:b/>
          <w:bCs/>
          <w:sz w:val="22"/>
          <w:szCs w:val="22"/>
        </w:rPr>
      </w:pPr>
      <w:r w:rsidRPr="00B528D9">
        <w:rPr>
          <w:b/>
          <w:bCs/>
          <w:sz w:val="22"/>
          <w:szCs w:val="22"/>
        </w:rPr>
        <w:t>Proposal</w:t>
      </w:r>
      <w:r w:rsidR="0072248C">
        <w:rPr>
          <w:b/>
          <w:bCs/>
          <w:sz w:val="22"/>
          <w:szCs w:val="22"/>
        </w:rPr>
        <w:t xml:space="preserve"> 6</w:t>
      </w:r>
      <w:r w:rsidRPr="00B528D9">
        <w:rPr>
          <w:b/>
          <w:bCs/>
          <w:sz w:val="22"/>
          <w:szCs w:val="22"/>
        </w:rPr>
        <w:t xml:space="preserve">: </w:t>
      </w:r>
      <w:r>
        <w:rPr>
          <w:b/>
          <w:bCs/>
          <w:sz w:val="22"/>
          <w:szCs w:val="22"/>
        </w:rPr>
        <w:t xml:space="preserve">For PRS measurement requirements outside measurement gaps, </w:t>
      </w:r>
      <w:r w:rsidRPr="00B528D9">
        <w:rPr>
          <w:b/>
          <w:bCs/>
          <w:sz w:val="22"/>
          <w:szCs w:val="22"/>
        </w:rPr>
        <w:t>RAN4 assumes that only one PFL can be processed within each PRS processing window instance.</w:t>
      </w:r>
    </w:p>
    <w:p w14:paraId="016934AC" w14:textId="7A1C29F0" w:rsidR="00A743A7" w:rsidRDefault="00A743A7" w:rsidP="000152BB">
      <w:pPr>
        <w:rPr>
          <w:b/>
          <w:bCs/>
          <w:sz w:val="22"/>
          <w:szCs w:val="22"/>
        </w:rPr>
      </w:pPr>
      <w:r>
        <w:rPr>
          <w:b/>
          <w:bCs/>
          <w:sz w:val="22"/>
          <w:szCs w:val="22"/>
        </w:rPr>
        <w:t>Proposal</w:t>
      </w:r>
      <w:r w:rsidR="00A2758A">
        <w:rPr>
          <w:b/>
          <w:bCs/>
          <w:sz w:val="22"/>
          <w:szCs w:val="22"/>
        </w:rPr>
        <w:t xml:space="preserve"> 7</w:t>
      </w:r>
      <w:r>
        <w:rPr>
          <w:b/>
          <w:bCs/>
          <w:sz w:val="22"/>
          <w:szCs w:val="22"/>
        </w:rPr>
        <w:t xml:space="preserve">: CSSF = 1 for PRS measurements </w:t>
      </w:r>
      <w:r w:rsidR="00061442">
        <w:rPr>
          <w:b/>
          <w:bCs/>
          <w:sz w:val="22"/>
          <w:szCs w:val="22"/>
        </w:rPr>
        <w:t xml:space="preserve">performed within a PRS processing window. </w:t>
      </w:r>
      <w:proofErr w:type="gramStart"/>
      <w:r w:rsidR="00061442">
        <w:rPr>
          <w:b/>
          <w:bCs/>
          <w:sz w:val="22"/>
          <w:szCs w:val="22"/>
        </w:rPr>
        <w:t>i.e.</w:t>
      </w:r>
      <w:proofErr w:type="gramEnd"/>
      <w:r w:rsidR="00061442">
        <w:rPr>
          <w:b/>
          <w:bCs/>
          <w:sz w:val="22"/>
          <w:szCs w:val="22"/>
        </w:rPr>
        <w:t xml:space="preserve"> there is only one candidate PFL </w:t>
      </w:r>
      <w:r w:rsidR="00A63D76">
        <w:rPr>
          <w:b/>
          <w:bCs/>
          <w:sz w:val="22"/>
          <w:szCs w:val="22"/>
        </w:rPr>
        <w:t>for a given PRS processing window.</w:t>
      </w:r>
    </w:p>
    <w:p w14:paraId="67796D85" w14:textId="4E9B3CEE" w:rsidR="003E2BFE" w:rsidRPr="00A720F5" w:rsidRDefault="005D3DC4" w:rsidP="000152BB">
      <w:pPr>
        <w:rPr>
          <w:b/>
          <w:bCs/>
          <w:sz w:val="22"/>
          <w:szCs w:val="22"/>
        </w:rPr>
      </w:pPr>
      <w:r w:rsidRPr="00A720F5">
        <w:rPr>
          <w:b/>
          <w:bCs/>
          <w:sz w:val="22"/>
          <w:szCs w:val="22"/>
        </w:rPr>
        <w:t>Proposal</w:t>
      </w:r>
      <w:r w:rsidR="00132D39" w:rsidRPr="00A720F5">
        <w:rPr>
          <w:b/>
          <w:bCs/>
          <w:sz w:val="22"/>
          <w:szCs w:val="22"/>
        </w:rPr>
        <w:t xml:space="preserve"> 8:</w:t>
      </w:r>
      <w:r w:rsidRPr="00A720F5">
        <w:rPr>
          <w:b/>
          <w:bCs/>
          <w:sz w:val="22"/>
          <w:szCs w:val="22"/>
        </w:rPr>
        <w:t xml:space="preserve"> RAN4</w:t>
      </w:r>
      <w:r w:rsidR="00154D2A" w:rsidRPr="00A720F5">
        <w:rPr>
          <w:b/>
          <w:bCs/>
          <w:sz w:val="22"/>
          <w:szCs w:val="22"/>
        </w:rPr>
        <w:t xml:space="preserve"> will</w:t>
      </w:r>
      <w:r w:rsidRPr="00A720F5">
        <w:rPr>
          <w:b/>
          <w:bCs/>
          <w:sz w:val="22"/>
          <w:szCs w:val="22"/>
        </w:rPr>
        <w:t xml:space="preserve"> </w:t>
      </w:r>
      <w:r w:rsidR="00154D2A" w:rsidRPr="00A720F5">
        <w:rPr>
          <w:b/>
          <w:bCs/>
          <w:sz w:val="22"/>
          <w:szCs w:val="22"/>
        </w:rPr>
        <w:t>decide</w:t>
      </w:r>
      <w:r w:rsidR="00D94FEE" w:rsidRPr="00A720F5">
        <w:rPr>
          <w:b/>
          <w:bCs/>
          <w:sz w:val="22"/>
          <w:szCs w:val="22"/>
        </w:rPr>
        <w:t xml:space="preserve"> how to prioritize</w:t>
      </w:r>
      <w:r w:rsidRPr="00A720F5">
        <w:rPr>
          <w:b/>
          <w:bCs/>
          <w:sz w:val="22"/>
          <w:szCs w:val="22"/>
        </w:rPr>
        <w:t xml:space="preserve"> between SSB and PRS in case of collisions</w:t>
      </w:r>
      <w:r w:rsidR="009D6BA0" w:rsidRPr="00A720F5">
        <w:rPr>
          <w:b/>
          <w:bCs/>
          <w:sz w:val="22"/>
          <w:szCs w:val="22"/>
        </w:rPr>
        <w:t xml:space="preserve"> between SMTC and PRS </w:t>
      </w:r>
      <w:r w:rsidR="008C028E" w:rsidRPr="00A720F5">
        <w:rPr>
          <w:b/>
          <w:bCs/>
          <w:sz w:val="22"/>
          <w:szCs w:val="22"/>
        </w:rPr>
        <w:t xml:space="preserve">within a </w:t>
      </w:r>
      <w:r w:rsidR="009D6BA0" w:rsidRPr="00A720F5">
        <w:rPr>
          <w:b/>
          <w:bCs/>
          <w:sz w:val="22"/>
          <w:szCs w:val="22"/>
        </w:rPr>
        <w:t>processing window</w:t>
      </w:r>
      <w:r w:rsidRPr="00A720F5">
        <w:rPr>
          <w:b/>
          <w:bCs/>
          <w:sz w:val="22"/>
          <w:szCs w:val="22"/>
        </w:rPr>
        <w:t xml:space="preserve">. </w:t>
      </w:r>
      <w:proofErr w:type="gramStart"/>
      <w:r w:rsidR="009D6BA0" w:rsidRPr="00A720F5">
        <w:rPr>
          <w:b/>
          <w:bCs/>
          <w:sz w:val="22"/>
          <w:szCs w:val="22"/>
        </w:rPr>
        <w:t>i.e.</w:t>
      </w:r>
      <w:proofErr w:type="gramEnd"/>
      <w:r w:rsidR="009D6BA0" w:rsidRPr="00A720F5">
        <w:rPr>
          <w:b/>
          <w:bCs/>
          <w:sz w:val="22"/>
          <w:szCs w:val="22"/>
        </w:rPr>
        <w:t xml:space="preserve"> i</w:t>
      </w:r>
      <w:r w:rsidR="003E2BFE" w:rsidRPr="00A720F5">
        <w:rPr>
          <w:b/>
          <w:bCs/>
          <w:sz w:val="22"/>
          <w:szCs w:val="22"/>
        </w:rPr>
        <w:t>f there is a collision with SSB</w:t>
      </w:r>
      <w:r w:rsidR="00186D9B" w:rsidRPr="00A720F5">
        <w:rPr>
          <w:b/>
          <w:bCs/>
          <w:sz w:val="22"/>
          <w:szCs w:val="22"/>
        </w:rPr>
        <w:t xml:space="preserve"> (intra-</w:t>
      </w:r>
      <w:proofErr w:type="spellStart"/>
      <w:r w:rsidR="00186D9B" w:rsidRPr="00A720F5">
        <w:rPr>
          <w:b/>
          <w:bCs/>
          <w:sz w:val="22"/>
          <w:szCs w:val="22"/>
        </w:rPr>
        <w:t>freq</w:t>
      </w:r>
      <w:proofErr w:type="spellEnd"/>
      <w:r w:rsidR="00186D9B" w:rsidRPr="00A720F5">
        <w:rPr>
          <w:b/>
          <w:bCs/>
          <w:sz w:val="22"/>
          <w:szCs w:val="22"/>
        </w:rPr>
        <w:t>)</w:t>
      </w:r>
      <w:r w:rsidR="003E2BFE" w:rsidRPr="00A720F5">
        <w:rPr>
          <w:b/>
          <w:bCs/>
          <w:sz w:val="22"/>
          <w:szCs w:val="22"/>
        </w:rPr>
        <w:t xml:space="preserve"> </w:t>
      </w:r>
      <w:r w:rsidR="009D6BA0" w:rsidRPr="00A720F5">
        <w:rPr>
          <w:b/>
          <w:bCs/>
          <w:sz w:val="22"/>
          <w:szCs w:val="22"/>
        </w:rPr>
        <w:t xml:space="preserve">either </w:t>
      </w:r>
      <w:r w:rsidR="003E2BFE" w:rsidRPr="00A720F5">
        <w:rPr>
          <w:b/>
          <w:bCs/>
          <w:sz w:val="22"/>
          <w:szCs w:val="22"/>
        </w:rPr>
        <w:t xml:space="preserve">the </w:t>
      </w:r>
      <w:r w:rsidR="009D6BA0" w:rsidRPr="00A720F5">
        <w:rPr>
          <w:b/>
          <w:bCs/>
          <w:sz w:val="22"/>
          <w:szCs w:val="22"/>
        </w:rPr>
        <w:t xml:space="preserve">PRS </w:t>
      </w:r>
      <w:r w:rsidR="003E2BFE" w:rsidRPr="00A720F5">
        <w:rPr>
          <w:b/>
          <w:bCs/>
          <w:sz w:val="22"/>
          <w:szCs w:val="22"/>
        </w:rPr>
        <w:t xml:space="preserve">measurement period </w:t>
      </w:r>
      <w:r w:rsidR="008D15F1">
        <w:rPr>
          <w:b/>
          <w:bCs/>
          <w:sz w:val="22"/>
          <w:szCs w:val="22"/>
        </w:rPr>
        <w:t>is</w:t>
      </w:r>
      <w:r w:rsidR="0048200B">
        <w:rPr>
          <w:b/>
          <w:bCs/>
          <w:sz w:val="22"/>
          <w:szCs w:val="22"/>
        </w:rPr>
        <w:t xml:space="preserve"> extended</w:t>
      </w:r>
      <w:r w:rsidR="00186D9B" w:rsidRPr="00A720F5">
        <w:rPr>
          <w:b/>
          <w:bCs/>
          <w:sz w:val="22"/>
          <w:szCs w:val="22"/>
        </w:rPr>
        <w:t xml:space="preserve"> or higher priority </w:t>
      </w:r>
      <w:r w:rsidR="008D15F1">
        <w:rPr>
          <w:b/>
          <w:bCs/>
          <w:sz w:val="22"/>
          <w:szCs w:val="22"/>
        </w:rPr>
        <w:t xml:space="preserve">is given </w:t>
      </w:r>
      <w:r w:rsidR="00186D9B" w:rsidRPr="00A720F5">
        <w:rPr>
          <w:b/>
          <w:bCs/>
          <w:sz w:val="22"/>
          <w:szCs w:val="22"/>
        </w:rPr>
        <w:t>to PRS</w:t>
      </w:r>
      <w:r w:rsidR="00411D62">
        <w:rPr>
          <w:b/>
          <w:bCs/>
          <w:sz w:val="22"/>
          <w:szCs w:val="22"/>
        </w:rPr>
        <w:t xml:space="preserve"> and the SSB</w:t>
      </w:r>
      <w:r w:rsidR="008D15F1">
        <w:rPr>
          <w:b/>
          <w:bCs/>
          <w:sz w:val="22"/>
          <w:szCs w:val="22"/>
        </w:rPr>
        <w:t xml:space="preserve"> is skipped</w:t>
      </w:r>
      <w:r w:rsidR="00186D9B" w:rsidRPr="00A720F5">
        <w:rPr>
          <w:b/>
          <w:bCs/>
          <w:sz w:val="22"/>
          <w:szCs w:val="22"/>
        </w:rPr>
        <w:t>.</w:t>
      </w:r>
    </w:p>
    <w:p w14:paraId="3450D1CB" w14:textId="097D5253" w:rsidR="00C409E6" w:rsidRPr="00C409E6" w:rsidRDefault="00C409E6" w:rsidP="000152BB">
      <w:pPr>
        <w:rPr>
          <w:b/>
          <w:bCs/>
          <w:sz w:val="22"/>
          <w:szCs w:val="22"/>
        </w:rPr>
      </w:pPr>
      <w:r>
        <w:rPr>
          <w:b/>
          <w:bCs/>
          <w:sz w:val="22"/>
          <w:szCs w:val="22"/>
        </w:rPr>
        <w:t>Proposal</w:t>
      </w:r>
      <w:r w:rsidR="00F36245">
        <w:rPr>
          <w:b/>
          <w:bCs/>
          <w:sz w:val="22"/>
          <w:szCs w:val="22"/>
        </w:rPr>
        <w:t xml:space="preserve"> </w:t>
      </w:r>
      <w:r w:rsidR="00707875">
        <w:rPr>
          <w:b/>
          <w:bCs/>
          <w:sz w:val="22"/>
          <w:szCs w:val="22"/>
        </w:rPr>
        <w:t>9</w:t>
      </w:r>
      <w:r>
        <w:rPr>
          <w:b/>
          <w:bCs/>
          <w:sz w:val="22"/>
          <w:szCs w:val="22"/>
        </w:rPr>
        <w:t>: The applicable number of samples for PRS gapless measurements i</w:t>
      </w:r>
      <w:r w:rsidR="009B2DD3">
        <w:rPr>
          <w:b/>
          <w:bCs/>
          <w:sz w:val="22"/>
          <w:szCs w:val="22"/>
        </w:rPr>
        <w:t>ncludes</w:t>
      </w:r>
      <w:r w:rsidR="00033EDF">
        <w:rPr>
          <w:b/>
          <w:bCs/>
          <w:sz w:val="22"/>
          <w:szCs w:val="22"/>
        </w:rPr>
        <w:t xml:space="preserve"> at least</w:t>
      </w:r>
      <w:r>
        <w:rPr>
          <w:b/>
          <w:bCs/>
          <w:sz w:val="22"/>
          <w:szCs w:val="22"/>
        </w:rPr>
        <w:t xml:space="preserve"> M = 2</w:t>
      </w:r>
      <w:r w:rsidR="009B2DD3">
        <w:rPr>
          <w:b/>
          <w:bCs/>
          <w:sz w:val="22"/>
          <w:szCs w:val="22"/>
        </w:rPr>
        <w:t xml:space="preserve"> (M1=M2=1)</w:t>
      </w:r>
      <w:r w:rsidR="002B3B60">
        <w:rPr>
          <w:b/>
          <w:bCs/>
          <w:sz w:val="22"/>
          <w:szCs w:val="22"/>
        </w:rPr>
        <w:t>.</w:t>
      </w:r>
      <w:r w:rsidR="006E0D3E">
        <w:rPr>
          <w:b/>
          <w:bCs/>
          <w:sz w:val="22"/>
          <w:szCs w:val="22"/>
        </w:rPr>
        <w:t xml:space="preserve"> </w:t>
      </w:r>
      <w:r w:rsidR="00543FB3">
        <w:rPr>
          <w:b/>
          <w:bCs/>
          <w:sz w:val="22"/>
          <w:szCs w:val="22"/>
        </w:rPr>
        <w:t>The a</w:t>
      </w:r>
      <w:r w:rsidR="00134A4F">
        <w:rPr>
          <w:b/>
          <w:bCs/>
          <w:sz w:val="22"/>
          <w:szCs w:val="22"/>
        </w:rPr>
        <w:t>pplicability of M=</w:t>
      </w:r>
      <w:r w:rsidR="002B3B60">
        <w:rPr>
          <w:b/>
          <w:bCs/>
          <w:sz w:val="22"/>
          <w:szCs w:val="22"/>
        </w:rPr>
        <w:t>1</w:t>
      </w:r>
      <w:r w:rsidR="00543FB3">
        <w:rPr>
          <w:b/>
          <w:bCs/>
          <w:sz w:val="22"/>
          <w:szCs w:val="22"/>
        </w:rPr>
        <w:t xml:space="preserve"> (M1=1, M2=0)</w:t>
      </w:r>
      <w:r w:rsidR="00134A4F">
        <w:rPr>
          <w:b/>
          <w:bCs/>
          <w:sz w:val="22"/>
          <w:szCs w:val="22"/>
        </w:rPr>
        <w:t xml:space="preserve"> is s</w:t>
      </w:r>
      <w:r w:rsidR="00543FB3">
        <w:rPr>
          <w:b/>
          <w:bCs/>
          <w:sz w:val="22"/>
          <w:szCs w:val="22"/>
        </w:rPr>
        <w:t>till FFS.</w:t>
      </w:r>
    </w:p>
    <w:p w14:paraId="3CA44732" w14:textId="730B6BAD" w:rsidR="008F1CE6" w:rsidRDefault="008F1CE6" w:rsidP="008F1CE6">
      <w:pPr>
        <w:rPr>
          <w:b/>
          <w:bCs/>
          <w:sz w:val="22"/>
          <w:szCs w:val="22"/>
        </w:rPr>
      </w:pPr>
      <w:r w:rsidRPr="00A25D10">
        <w:rPr>
          <w:b/>
          <w:bCs/>
          <w:sz w:val="22"/>
          <w:szCs w:val="22"/>
        </w:rPr>
        <w:t>Proposal</w:t>
      </w:r>
      <w:r w:rsidR="00F36245">
        <w:rPr>
          <w:b/>
          <w:bCs/>
          <w:sz w:val="22"/>
          <w:szCs w:val="22"/>
        </w:rPr>
        <w:t xml:space="preserve"> </w:t>
      </w:r>
      <w:r w:rsidR="00707875">
        <w:rPr>
          <w:b/>
          <w:bCs/>
          <w:sz w:val="22"/>
          <w:szCs w:val="22"/>
        </w:rPr>
        <w:t>10</w:t>
      </w:r>
      <w:r w:rsidRPr="00A25D10">
        <w:rPr>
          <w:b/>
          <w:bCs/>
          <w:sz w:val="22"/>
          <w:szCs w:val="22"/>
        </w:rPr>
        <w:t xml:space="preserve">: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available_PRS</m:t>
            </m:r>
            <m:r>
              <m:rPr>
                <m:nor/>
              </m:rPr>
              <w:rPr>
                <w:rFonts w:ascii="Cambria Math" w:hAnsi="Cambria Math"/>
                <w:b/>
                <w:bCs/>
                <w:i/>
                <w:sz w:val="22"/>
                <w:szCs w:val="22"/>
              </w:rPr>
              <m:t>,i</m:t>
            </m:r>
          </m:sub>
        </m:sSub>
        <m:r>
          <m:rPr>
            <m:sty m:val="bi"/>
          </m:rPr>
          <w:rPr>
            <w:rFonts w:ascii="Cambria Math" w:hAnsi="Cambria Math"/>
            <w:sz w:val="22"/>
            <w:szCs w:val="22"/>
          </w:rPr>
          <m:t>= LCM</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rFonts w:ascii="Cambria Math" w:hAnsi="Cambria Math"/>
                    <w:b/>
                    <w:bCs/>
                    <w:i/>
                    <w:sz w:val="22"/>
                    <w:szCs w:val="22"/>
                  </w:rPr>
                  <m:t>,i</m:t>
                </m:r>
              </m:sub>
            </m:sSub>
            <m:r>
              <m:rPr>
                <m:sty m:val="bi"/>
              </m:rPr>
              <w:rPr>
                <w:rFonts w:ascii="Cambria Math" w:hAnsi="Cambria Math"/>
                <w:sz w:val="22"/>
                <w:szCs w:val="22"/>
              </w:rPr>
              <m:t>,PPWRP</m:t>
            </m:r>
          </m:e>
        </m:d>
      </m:oMath>
      <w:r w:rsidRPr="00A25D10">
        <w:rPr>
          <w:rFonts w:ascii="Cambria Math" w:hAnsi="Cambria Math"/>
          <w:b/>
          <w:bCs/>
          <w:i/>
          <w:sz w:val="22"/>
          <w:szCs w:val="22"/>
        </w:rPr>
        <w:t xml:space="preserve">, </w:t>
      </w:r>
      <w:r w:rsidRPr="00A25D10">
        <w:rPr>
          <w:b/>
          <w:bCs/>
          <w:sz w:val="22"/>
          <w:szCs w:val="22"/>
        </w:rPr>
        <w:t xml:space="preserve">the least common multiple between </w:t>
      </w:r>
      <m:oMath>
        <m:sSub>
          <m:sSubPr>
            <m:ctrlPr>
              <w:rPr>
                <w:rFonts w:ascii="Cambria Math" w:hAnsi="Cambria Math"/>
                <w:b/>
                <w:bCs/>
                <w:sz w:val="28"/>
                <w:szCs w:val="28"/>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b/>
                <w:bCs/>
                <w:sz w:val="22"/>
                <w:szCs w:val="22"/>
              </w:rPr>
              <m:t>,i</m:t>
            </m:r>
          </m:sub>
        </m:sSub>
      </m:oMath>
      <w:r w:rsidRPr="00A25D10">
        <w:rPr>
          <w:b/>
          <w:bCs/>
          <w:sz w:val="22"/>
          <w:szCs w:val="22"/>
        </w:rPr>
        <w:t xml:space="preserve"> and </w:t>
      </w:r>
      <m:oMath>
        <m:r>
          <m:rPr>
            <m:sty m:val="bi"/>
          </m:rPr>
          <w:rPr>
            <w:rFonts w:ascii="Cambria Math" w:hAnsi="Cambria Math"/>
            <w:sz w:val="22"/>
            <w:szCs w:val="22"/>
          </w:rPr>
          <m:t>PPWRP</m:t>
        </m:r>
      </m:oMath>
      <w:r w:rsidRPr="00A25D10">
        <w:rPr>
          <w:b/>
          <w:bCs/>
          <w:sz w:val="22"/>
          <w:szCs w:val="22"/>
        </w:rPr>
        <w:t xml:space="preserve">, where </w:t>
      </w:r>
      <m:oMath>
        <m:r>
          <m:rPr>
            <m:sty m:val="bi"/>
          </m:rPr>
          <w:rPr>
            <w:rFonts w:ascii="Cambria Math" w:hAnsi="Cambria Math"/>
            <w:sz w:val="22"/>
            <w:szCs w:val="22"/>
          </w:rPr>
          <m:t>PPWRP</m:t>
        </m:r>
      </m:oMath>
      <w:r w:rsidRPr="00A25D10">
        <w:rPr>
          <w:b/>
          <w:bCs/>
          <w:sz w:val="22"/>
          <w:szCs w:val="22"/>
        </w:rPr>
        <w:t xml:space="preserve"> denotes the repetition period of the PRS processing window</w:t>
      </w:r>
      <w:r w:rsidR="00BA2F2D">
        <w:rPr>
          <w:b/>
          <w:bCs/>
          <w:sz w:val="22"/>
          <w:szCs w:val="22"/>
        </w:rPr>
        <w:t xml:space="preserve"> (PPW)</w:t>
      </w:r>
      <w:r w:rsidRPr="00A25D10">
        <w:rPr>
          <w:b/>
          <w:bCs/>
          <w:sz w:val="22"/>
          <w:szCs w:val="22"/>
        </w:rPr>
        <w:t>.</w:t>
      </w:r>
    </w:p>
    <w:p w14:paraId="31198F89" w14:textId="5490B4E7" w:rsidR="008F1CE6" w:rsidRDefault="00382C73" w:rsidP="00C4109D">
      <w:pPr>
        <w:rPr>
          <w:b/>
          <w:bCs/>
          <w:sz w:val="22"/>
          <w:szCs w:val="22"/>
        </w:rPr>
      </w:pPr>
      <w:r>
        <w:rPr>
          <w:b/>
          <w:bCs/>
          <w:sz w:val="22"/>
          <w:szCs w:val="22"/>
        </w:rPr>
        <w:t>Proposal</w:t>
      </w:r>
      <w:r w:rsidR="00F36245">
        <w:rPr>
          <w:b/>
          <w:bCs/>
          <w:sz w:val="22"/>
          <w:szCs w:val="22"/>
        </w:rPr>
        <w:t xml:space="preserve"> 1</w:t>
      </w:r>
      <w:r w:rsidR="00707875">
        <w:rPr>
          <w:b/>
          <w:bCs/>
          <w:sz w:val="22"/>
          <w:szCs w:val="22"/>
        </w:rPr>
        <w:t>1</w:t>
      </w:r>
      <w:r>
        <w:rPr>
          <w:b/>
          <w:bCs/>
          <w:sz w:val="22"/>
          <w:szCs w:val="22"/>
        </w:rPr>
        <w:t xml:space="preserve">: When calculating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rFonts w:ascii="Cambria Math" w:hAnsi="Cambria Math"/>
                <w:b/>
                <w:bCs/>
                <w:i/>
                <w:sz w:val="22"/>
                <w:szCs w:val="22"/>
              </w:rPr>
              <m:t>,i</m:t>
            </m:r>
          </m:sub>
        </m:sSub>
      </m:oMath>
      <w:r w:rsidR="00987901">
        <w:rPr>
          <w:b/>
          <w:bCs/>
          <w:sz w:val="28"/>
          <w:szCs w:val="28"/>
        </w:rPr>
        <w:t xml:space="preserve"> , </w:t>
      </w:r>
      <w:r w:rsidR="00987901" w:rsidRPr="00987901">
        <w:rPr>
          <w:b/>
          <w:bCs/>
          <w:sz w:val="22"/>
          <w:szCs w:val="22"/>
        </w:rPr>
        <w:t>only</w:t>
      </w:r>
      <w:r w:rsidR="00987901">
        <w:rPr>
          <w:b/>
          <w:bCs/>
          <w:sz w:val="22"/>
          <w:szCs w:val="22"/>
        </w:rPr>
        <w:t xml:space="preserve"> consider PRS resources that meet the applicability conditions</w:t>
      </w:r>
      <w:r w:rsidR="00474A75">
        <w:rPr>
          <w:b/>
          <w:bCs/>
          <w:sz w:val="22"/>
          <w:szCs w:val="22"/>
        </w:rPr>
        <w:t xml:space="preserve"> for PRS measurements within the P</w:t>
      </w:r>
      <w:r w:rsidR="00430277">
        <w:rPr>
          <w:b/>
          <w:bCs/>
          <w:sz w:val="22"/>
          <w:szCs w:val="22"/>
        </w:rPr>
        <w:t xml:space="preserve">RS processing </w:t>
      </w:r>
      <w:r w:rsidR="00BA2F2D">
        <w:rPr>
          <w:b/>
          <w:bCs/>
          <w:sz w:val="22"/>
          <w:szCs w:val="22"/>
        </w:rPr>
        <w:t>window</w:t>
      </w:r>
      <w:r w:rsidR="00474A75">
        <w:rPr>
          <w:b/>
          <w:bCs/>
          <w:sz w:val="22"/>
          <w:szCs w:val="22"/>
        </w:rPr>
        <w:t>.</w:t>
      </w:r>
    </w:p>
    <w:p w14:paraId="090CC6B3" w14:textId="0E6549B6" w:rsidR="00C511D0" w:rsidRPr="00C511D0" w:rsidRDefault="00C511D0" w:rsidP="00C4109D">
      <w:pPr>
        <w:rPr>
          <w:b/>
          <w:bCs/>
          <w:sz w:val="24"/>
          <w:szCs w:val="24"/>
        </w:rPr>
      </w:pPr>
      <w:r>
        <w:rPr>
          <w:b/>
          <w:bCs/>
          <w:sz w:val="22"/>
          <w:szCs w:val="22"/>
        </w:rPr>
        <w:t>Proposal</w:t>
      </w:r>
      <w:r w:rsidR="00F36245">
        <w:rPr>
          <w:b/>
          <w:bCs/>
          <w:sz w:val="22"/>
          <w:szCs w:val="22"/>
        </w:rPr>
        <w:t xml:space="preserve"> 1</w:t>
      </w:r>
      <w:r w:rsidR="00707875">
        <w:rPr>
          <w:b/>
          <w:bCs/>
          <w:sz w:val="22"/>
          <w:szCs w:val="22"/>
        </w:rPr>
        <w:t>2</w:t>
      </w:r>
      <w:r>
        <w:rPr>
          <w:b/>
          <w:bCs/>
          <w:sz w:val="22"/>
          <w:szCs w:val="22"/>
        </w:rPr>
        <w:t xml:space="preserve">: </w:t>
      </w:r>
      <m:oMath>
        <m:sSub>
          <m:sSubPr>
            <m:ctrlPr>
              <w:rPr>
                <w:rFonts w:ascii="Cambria Math" w:hAnsi="Cambria Math"/>
                <w:b/>
                <w:bCs/>
                <w:i/>
                <w:iCs/>
                <w:sz w:val="28"/>
                <w:szCs w:val="28"/>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6C2BC5">
        <w:rPr>
          <w:b/>
          <w:bCs/>
          <w:iCs/>
          <w:sz w:val="22"/>
          <w:szCs w:val="22"/>
          <w:lang w:eastAsia="zh-CN"/>
        </w:rPr>
        <w:t xml:space="preserve"> is the time duration of available PRS in the positioning frequency layer i to be measured during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available_PRS,i</m:t>
            </m:r>
          </m:sub>
        </m:sSub>
      </m:oMath>
      <w:r w:rsidRPr="006C2BC5">
        <w:rPr>
          <w:b/>
          <w:bCs/>
          <w:iCs/>
          <w:sz w:val="22"/>
          <w:szCs w:val="22"/>
          <w:lang w:eastAsia="zh-CN"/>
        </w:rPr>
        <w:t xml:space="preserve">, and is calculated in the same way as PRS duration K defined in clause 5.1.6.5 of TS 38.214. For calculation of </w:t>
      </w:r>
      <m:oMath>
        <m:sSub>
          <m:sSubPr>
            <m:ctrlPr>
              <w:rPr>
                <w:rFonts w:ascii="Cambria Math" w:hAnsi="Cambria Math"/>
                <w:b/>
                <w:bCs/>
                <w:i/>
                <w:iCs/>
                <w:sz w:val="28"/>
                <w:szCs w:val="28"/>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6C2BC5">
        <w:rPr>
          <w:b/>
          <w:bCs/>
          <w:iCs/>
          <w:sz w:val="22"/>
          <w:szCs w:val="22"/>
          <w:lang w:eastAsia="zh-CN"/>
        </w:rPr>
        <w:t xml:space="preserve">, only </w:t>
      </w:r>
      <w:r w:rsidR="004B1F86" w:rsidRPr="006C2BC5">
        <w:rPr>
          <w:b/>
          <w:bCs/>
          <w:iCs/>
          <w:sz w:val="22"/>
          <w:szCs w:val="22"/>
          <w:lang w:eastAsia="zh-CN"/>
        </w:rPr>
        <w:t>unmuted</w:t>
      </w:r>
      <w:r w:rsidRPr="006C2BC5">
        <w:rPr>
          <w:b/>
          <w:bCs/>
          <w:iCs/>
          <w:sz w:val="22"/>
          <w:szCs w:val="22"/>
          <w:lang w:eastAsia="zh-CN"/>
        </w:rPr>
        <w:t xml:space="preserve"> PRS resource</w:t>
      </w:r>
      <w:r w:rsidR="00CF7FB8">
        <w:rPr>
          <w:b/>
          <w:bCs/>
          <w:iCs/>
          <w:sz w:val="22"/>
          <w:szCs w:val="22"/>
          <w:lang w:eastAsia="zh-CN"/>
        </w:rPr>
        <w:t xml:space="preserve"> instance</w:t>
      </w:r>
      <w:r w:rsidRPr="006C2BC5">
        <w:rPr>
          <w:b/>
          <w:bCs/>
          <w:iCs/>
          <w:sz w:val="22"/>
          <w:szCs w:val="22"/>
          <w:lang w:eastAsia="zh-CN"/>
        </w:rPr>
        <w:t xml:space="preserve">s </w:t>
      </w:r>
      <w:r w:rsidR="00CF7FB8">
        <w:rPr>
          <w:b/>
          <w:bCs/>
          <w:iCs/>
          <w:sz w:val="22"/>
          <w:szCs w:val="22"/>
          <w:lang w:eastAsia="zh-CN"/>
        </w:rPr>
        <w:t>that</w:t>
      </w:r>
      <w:r w:rsidRPr="006C2BC5">
        <w:rPr>
          <w:b/>
          <w:bCs/>
          <w:iCs/>
          <w:sz w:val="22"/>
          <w:szCs w:val="22"/>
          <w:lang w:eastAsia="zh-CN"/>
        </w:rPr>
        <w:t xml:space="preserve"> </w:t>
      </w:r>
      <w:r w:rsidR="00496EB4">
        <w:rPr>
          <w:b/>
          <w:bCs/>
          <w:iCs/>
          <w:sz w:val="22"/>
          <w:szCs w:val="22"/>
          <w:lang w:eastAsia="zh-CN"/>
        </w:rPr>
        <w:t>meet the applicability conditions</w:t>
      </w:r>
      <w:r w:rsidR="00A11B8C">
        <w:rPr>
          <w:b/>
          <w:bCs/>
          <w:iCs/>
          <w:sz w:val="22"/>
          <w:szCs w:val="22"/>
          <w:lang w:eastAsia="zh-CN"/>
        </w:rPr>
        <w:t xml:space="preserve"> for PRS measurements</w:t>
      </w:r>
      <w:r w:rsidRPr="006C2BC5">
        <w:rPr>
          <w:b/>
          <w:bCs/>
          <w:iCs/>
          <w:sz w:val="22"/>
          <w:szCs w:val="22"/>
          <w:lang w:eastAsia="zh-CN"/>
        </w:rPr>
        <w:t xml:space="preserve"> with</w:t>
      </w:r>
      <w:r w:rsidR="00A11B8C">
        <w:rPr>
          <w:b/>
          <w:bCs/>
          <w:iCs/>
          <w:sz w:val="22"/>
          <w:szCs w:val="22"/>
          <w:lang w:eastAsia="zh-CN"/>
        </w:rPr>
        <w:t>in</w:t>
      </w:r>
      <w:r w:rsidRPr="006C2BC5">
        <w:rPr>
          <w:b/>
          <w:bCs/>
          <w:iCs/>
          <w:sz w:val="22"/>
          <w:szCs w:val="22"/>
          <w:lang w:eastAsia="zh-CN"/>
        </w:rPr>
        <w:t xml:space="preserve"> </w:t>
      </w:r>
      <w:r w:rsidR="00430277">
        <w:rPr>
          <w:b/>
          <w:bCs/>
          <w:iCs/>
          <w:sz w:val="22"/>
          <w:szCs w:val="22"/>
          <w:lang w:eastAsia="zh-CN"/>
        </w:rPr>
        <w:t xml:space="preserve">the </w:t>
      </w:r>
      <w:r>
        <w:rPr>
          <w:b/>
          <w:bCs/>
          <w:iCs/>
          <w:sz w:val="22"/>
          <w:szCs w:val="22"/>
          <w:lang w:eastAsia="zh-CN"/>
        </w:rPr>
        <w:t>PRS processing window</w:t>
      </w:r>
      <w:r w:rsidRPr="006C2BC5">
        <w:rPr>
          <w:b/>
          <w:bCs/>
          <w:iCs/>
          <w:sz w:val="22"/>
          <w:szCs w:val="22"/>
          <w:lang w:eastAsia="zh-CN"/>
        </w:rPr>
        <w:t xml:space="preserve"> are considered.</w:t>
      </w:r>
    </w:p>
    <w:p w14:paraId="6B90ACB6" w14:textId="2AB358F0" w:rsidR="00FF1FCF" w:rsidRPr="00916BC3" w:rsidRDefault="007E4AA9" w:rsidP="00330AC7">
      <w:pPr>
        <w:rPr>
          <w:strike/>
          <w:sz w:val="22"/>
          <w:szCs w:val="22"/>
          <w:highlight w:val="yellow"/>
        </w:rPr>
      </w:pPr>
      <w:r>
        <w:rPr>
          <w:sz w:val="22"/>
          <w:szCs w:val="22"/>
        </w:rPr>
        <w:t xml:space="preserve">In addition to the </w:t>
      </w:r>
      <w:r w:rsidR="00344906">
        <w:rPr>
          <w:sz w:val="22"/>
          <w:szCs w:val="22"/>
        </w:rPr>
        <w:t xml:space="preserve">existing </w:t>
      </w:r>
      <w:r>
        <w:rPr>
          <w:sz w:val="22"/>
          <w:szCs w:val="22"/>
        </w:rPr>
        <w:t>RAN1 agreements</w:t>
      </w:r>
      <w:r w:rsidR="003A52E1">
        <w:rPr>
          <w:sz w:val="22"/>
          <w:szCs w:val="22"/>
        </w:rPr>
        <w:t>,</w:t>
      </w:r>
      <w:r>
        <w:rPr>
          <w:sz w:val="22"/>
          <w:szCs w:val="22"/>
        </w:rPr>
        <w:t xml:space="preserve"> </w:t>
      </w:r>
      <w:r w:rsidR="003A52E1">
        <w:rPr>
          <w:sz w:val="22"/>
          <w:szCs w:val="22"/>
        </w:rPr>
        <w:t>o</w:t>
      </w:r>
      <w:r w:rsidR="0030783E">
        <w:rPr>
          <w:sz w:val="22"/>
          <w:szCs w:val="22"/>
        </w:rPr>
        <w:t xml:space="preserve">ur understanding is that </w:t>
      </w:r>
      <w:r w:rsidR="00C52E8C">
        <w:rPr>
          <w:sz w:val="22"/>
          <w:szCs w:val="22"/>
        </w:rPr>
        <w:t xml:space="preserve">RAN1 </w:t>
      </w:r>
      <w:r w:rsidR="007E5980">
        <w:rPr>
          <w:sz w:val="22"/>
          <w:szCs w:val="22"/>
        </w:rPr>
        <w:t>plan</w:t>
      </w:r>
      <w:r w:rsidR="0030783E">
        <w:rPr>
          <w:sz w:val="22"/>
          <w:szCs w:val="22"/>
        </w:rPr>
        <w:t xml:space="preserve">s to introduce </w:t>
      </w:r>
      <w:r w:rsidR="00986E65">
        <w:rPr>
          <w:sz w:val="22"/>
          <w:szCs w:val="22"/>
        </w:rPr>
        <w:t>a new UE PRS processing capability for measurements performed within PPW.</w:t>
      </w:r>
      <w:r w:rsidR="00174D5B">
        <w:rPr>
          <w:sz w:val="22"/>
          <w:szCs w:val="22"/>
        </w:rPr>
        <w:t xml:space="preserve"> </w:t>
      </w:r>
      <w:r w:rsidR="00344906">
        <w:rPr>
          <w:sz w:val="22"/>
          <w:szCs w:val="22"/>
        </w:rPr>
        <w:t>However, t</w:t>
      </w:r>
      <w:r w:rsidR="00174D5B">
        <w:rPr>
          <w:sz w:val="22"/>
          <w:szCs w:val="22"/>
        </w:rPr>
        <w:t xml:space="preserve">he details of the new capability </w:t>
      </w:r>
      <w:r w:rsidR="00344906">
        <w:rPr>
          <w:sz w:val="22"/>
          <w:szCs w:val="22"/>
        </w:rPr>
        <w:t>have not been finalized.</w:t>
      </w:r>
    </w:p>
    <w:p w14:paraId="7B19640A" w14:textId="2CD4CB39" w:rsidR="00242BBC" w:rsidRDefault="00545D3E" w:rsidP="00C11E64">
      <w:pPr>
        <w:rPr>
          <w:sz w:val="22"/>
          <w:szCs w:val="22"/>
        </w:rPr>
      </w:pPr>
      <w:r>
        <w:rPr>
          <w:sz w:val="22"/>
          <w:szCs w:val="22"/>
        </w:rPr>
        <w:t xml:space="preserve">Assuming that PRS resources are processed completely inside </w:t>
      </w:r>
      <w:r w:rsidR="003F52FE">
        <w:rPr>
          <w:sz w:val="22"/>
          <w:szCs w:val="22"/>
        </w:rPr>
        <w:t xml:space="preserve">a PPW, it follows that for a valid </w:t>
      </w:r>
      <w:r w:rsidR="00116DFD">
        <w:rPr>
          <w:sz w:val="22"/>
          <w:szCs w:val="22"/>
        </w:rPr>
        <w:t xml:space="preserve">PPW configuration, </w:t>
      </w:r>
      <w:r w:rsidR="002C37BE">
        <w:rPr>
          <w:sz w:val="22"/>
          <w:szCs w:val="22"/>
        </w:rPr>
        <w:t>the</w:t>
      </w:r>
      <w:r w:rsidR="004C25BC">
        <w:rPr>
          <w:sz w:val="22"/>
          <w:szCs w:val="22"/>
        </w:rPr>
        <w:t xml:space="preserve"> processing time must not exceed the</w:t>
      </w:r>
      <w:r w:rsidR="002C37BE">
        <w:rPr>
          <w:sz w:val="22"/>
          <w:szCs w:val="22"/>
        </w:rPr>
        <w:t xml:space="preserve"> length of the </w:t>
      </w:r>
      <w:r w:rsidR="004C25BC">
        <w:rPr>
          <w:sz w:val="22"/>
          <w:szCs w:val="22"/>
        </w:rPr>
        <w:t xml:space="preserve">PPW. </w:t>
      </w:r>
      <w:proofErr w:type="gramStart"/>
      <w:r w:rsidR="004C25BC" w:rsidRPr="006767DB">
        <w:rPr>
          <w:sz w:val="22"/>
          <w:szCs w:val="22"/>
        </w:rPr>
        <w:t>i.e.</w:t>
      </w:r>
      <w:proofErr w:type="gramEnd"/>
      <w:r w:rsidR="004C25BC" w:rsidRPr="006767DB">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r>
          <w:rPr>
            <w:rFonts w:ascii="Cambria Math" w:hAnsi="Cambria Math"/>
            <w:sz w:val="22"/>
            <w:szCs w:val="22"/>
          </w:rPr>
          <m:t>≤PPWL</m:t>
        </m:r>
      </m:oMath>
      <w:r w:rsidR="006767DB" w:rsidRPr="006767DB">
        <w:rPr>
          <w:sz w:val="22"/>
          <w:szCs w:val="22"/>
        </w:rPr>
        <w:t>, where</w:t>
      </w:r>
      <w:r w:rsidR="006767DB">
        <w:rPr>
          <w:sz w:val="22"/>
          <w:szCs w:val="22"/>
        </w:rPr>
        <w:t xml:space="preserve"> </w:t>
      </w:r>
      <m:oMath>
        <m:r>
          <w:rPr>
            <w:rFonts w:ascii="Cambria Math" w:hAnsi="Cambria Math"/>
            <w:sz w:val="22"/>
            <w:szCs w:val="22"/>
          </w:rPr>
          <m:t>PPWL</m:t>
        </m:r>
      </m:oMath>
      <w:r w:rsidR="004C25BC" w:rsidRPr="006767DB">
        <w:rPr>
          <w:sz w:val="22"/>
          <w:szCs w:val="22"/>
        </w:rPr>
        <w:t xml:space="preserve"> </w:t>
      </w:r>
      <w:r w:rsidR="006767DB">
        <w:rPr>
          <w:sz w:val="22"/>
          <w:szCs w:val="22"/>
        </w:rPr>
        <w:t>is the length of the PPW.</w:t>
      </w:r>
    </w:p>
    <w:p w14:paraId="4C0BFF4D" w14:textId="69C54DEE" w:rsidR="00A85910" w:rsidRDefault="00A85910" w:rsidP="00C11E64">
      <w:pPr>
        <w:rPr>
          <w:sz w:val="22"/>
          <w:szCs w:val="22"/>
        </w:rPr>
      </w:pPr>
      <w:r>
        <w:rPr>
          <w:sz w:val="22"/>
          <w:szCs w:val="22"/>
        </w:rPr>
        <w:t>For</w:t>
      </w:r>
      <w:r w:rsidR="00242BBC">
        <w:rPr>
          <w:sz w:val="22"/>
          <w:szCs w:val="22"/>
        </w:rPr>
        <w:t xml:space="preserve"> PRS </w:t>
      </w:r>
      <w:r>
        <w:rPr>
          <w:sz w:val="22"/>
          <w:szCs w:val="22"/>
        </w:rPr>
        <w:t>measurements</w:t>
      </w:r>
      <w:r w:rsidR="00104F5D">
        <w:rPr>
          <w:sz w:val="22"/>
          <w:szCs w:val="22"/>
        </w:rPr>
        <w:t xml:space="preserve"> within measurement gap, the measurement period requirement is based on</w:t>
      </w:r>
      <w:r w:rsidR="0009146F">
        <w:rPr>
          <w:sz w:val="22"/>
          <w:szCs w:val="22"/>
        </w:rPr>
        <w:t xml:space="preserve"> the following definition of </w:t>
      </w:r>
      <m:oMath>
        <m:sSub>
          <m:sSubPr>
            <m:ctrlPr>
              <w:rPr>
                <w:rFonts w:ascii="Cambria Math" w:hAnsi="Cambria Math"/>
                <w:i/>
                <w:sz w:val="22"/>
                <w:szCs w:val="22"/>
              </w:rPr>
            </m:ctrlPr>
          </m:sSubPr>
          <m:e>
            <m:r>
              <w:rPr>
                <w:rFonts w:ascii="Cambria Math" w:hAnsi="Cambria Math"/>
                <w:sz w:val="22"/>
                <w:szCs w:val="22"/>
              </w:rPr>
              <m:t>T</m:t>
            </m:r>
          </m:e>
          <m:sub>
            <w:proofErr w:type="gramStart"/>
            <m:r>
              <m:rPr>
                <m:nor/>
              </m:rPr>
              <w:rPr>
                <w:rFonts w:ascii="Cambria Math" w:hAnsi="Cambria Math"/>
                <w:i/>
                <w:sz w:val="22"/>
                <w:szCs w:val="22"/>
              </w:rPr>
              <m:t>effect,i</m:t>
            </m:r>
            <w:proofErr w:type="gramEnd"/>
          </m:sub>
        </m:sSub>
      </m:oMath>
      <w:r w:rsidR="004B6549">
        <w:rPr>
          <w:sz w:val="22"/>
          <w:szCs w:val="22"/>
        </w:rPr>
        <w:t>:</w:t>
      </w:r>
    </w:p>
    <w:p w14:paraId="304DDCA1" w14:textId="77777777" w:rsidR="00104F5D" w:rsidRPr="002934F2" w:rsidRDefault="006C1740" w:rsidP="00104F5D">
      <w:pPr>
        <w:pStyle w:val="B10"/>
        <w:jc w:val="center"/>
        <w:rPr>
          <w:i/>
          <w:sz w:val="22"/>
          <w:szCs w:val="22"/>
          <w:lang w:eastAsia="zh-CN"/>
        </w:rPr>
      </w:pP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effect,i</m:t>
            </m:r>
          </m:sub>
        </m:sSub>
        <m:r>
          <w:rPr>
            <w:rFonts w:ascii="Cambria Math" w:hAnsi="Cambria Math"/>
            <w:sz w:val="22"/>
            <w:szCs w:val="22"/>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104F5D" w:rsidRPr="002934F2">
        <w:rPr>
          <w:sz w:val="22"/>
          <w:szCs w:val="22"/>
          <w:lang w:eastAsia="zh-CN"/>
        </w:rPr>
        <w:t xml:space="preserve"> </w:t>
      </w:r>
    </w:p>
    <w:p w14:paraId="699C67FA" w14:textId="77777777" w:rsidR="00104F5D" w:rsidRDefault="00104F5D" w:rsidP="00C11E64">
      <w:pPr>
        <w:rPr>
          <w:sz w:val="22"/>
          <w:szCs w:val="22"/>
        </w:rPr>
      </w:pPr>
    </w:p>
    <w:p w14:paraId="76473EA0" w14:textId="213E8358" w:rsidR="00545D3E" w:rsidRDefault="00997325" w:rsidP="00C11E64">
      <w:pPr>
        <w:rPr>
          <w:sz w:val="22"/>
          <w:szCs w:val="22"/>
        </w:rPr>
      </w:pPr>
      <w:r>
        <w:rPr>
          <w:sz w:val="22"/>
          <w:szCs w:val="22"/>
        </w:rPr>
        <w:t xml:space="preserve">Applying the definition above </w:t>
      </w:r>
      <w:r w:rsidR="008E321F">
        <w:rPr>
          <w:sz w:val="22"/>
          <w:szCs w:val="22"/>
        </w:rPr>
        <w:t>to</w:t>
      </w:r>
      <w:r w:rsidR="004B6549">
        <w:rPr>
          <w:sz w:val="22"/>
          <w:szCs w:val="22"/>
        </w:rPr>
        <w:t xml:space="preserve"> PRS measurements within a PRS processing window, s</w:t>
      </w:r>
      <w:r w:rsidR="009215C6">
        <w:rPr>
          <w:sz w:val="22"/>
          <w:szCs w:val="22"/>
        </w:rPr>
        <w:t>ince</w:t>
      </w:r>
      <w:r w:rsidR="00EC7140">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r>
          <w:rPr>
            <w:rFonts w:ascii="Cambria Math" w:hAnsi="Cambria Math"/>
            <w:sz w:val="22"/>
            <w:szCs w:val="22"/>
          </w:rPr>
          <m:t>≤PPWL&lt;PPWRP≤</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215C6" w:rsidRPr="009215C6">
        <w:rPr>
          <w:sz w:val="22"/>
          <w:szCs w:val="22"/>
        </w:rPr>
        <w:t xml:space="preserve">, </w:t>
      </w:r>
      <w:r w:rsidR="009215C6">
        <w:rPr>
          <w:sz w:val="22"/>
          <w:szCs w:val="22"/>
        </w:rPr>
        <w:t xml:space="preserve">it </w:t>
      </w:r>
      <w:r w:rsidR="002934F2">
        <w:rPr>
          <w:sz w:val="22"/>
          <w:szCs w:val="22"/>
        </w:rPr>
        <w:t xml:space="preserve">follows that </w:t>
      </w: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iCs/>
                <w:sz w:val="24"/>
                <w:szCs w:val="24"/>
              </w:rPr>
              <m:t>effect</m:t>
            </m:r>
            <m:r>
              <m:rPr>
                <m:nor/>
              </m:rPr>
              <w:rPr>
                <w:rFonts w:ascii="Cambria Math" w:hAnsi="Cambria Math"/>
                <w:i/>
                <w:sz w:val="24"/>
                <w:szCs w:val="24"/>
              </w:rPr>
              <m:t>,i</m:t>
            </m:r>
          </m:sub>
        </m:sSub>
        <m:r>
          <w:rPr>
            <w:rFonts w:ascii="Cambria Math" w:hAnsi="Cambria Math"/>
            <w:sz w:val="24"/>
            <w:szCs w:val="24"/>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A97544">
        <w:rPr>
          <w:sz w:val="22"/>
          <w:szCs w:val="22"/>
        </w:rPr>
        <w:t>.</w:t>
      </w:r>
    </w:p>
    <w:p w14:paraId="132CE6A1" w14:textId="69D3AB88" w:rsidR="00066B24" w:rsidRPr="0007078D" w:rsidRDefault="00066B24" w:rsidP="00C11E64">
      <w:pPr>
        <w:rPr>
          <w:b/>
          <w:bCs/>
          <w:sz w:val="22"/>
          <w:szCs w:val="22"/>
        </w:rPr>
      </w:pPr>
      <w:r w:rsidRPr="0007078D">
        <w:rPr>
          <w:b/>
          <w:bCs/>
          <w:sz w:val="22"/>
          <w:szCs w:val="22"/>
        </w:rPr>
        <w:lastRenderedPageBreak/>
        <w:t>Observation</w:t>
      </w:r>
      <w:r w:rsidR="0025692D">
        <w:rPr>
          <w:b/>
          <w:bCs/>
          <w:sz w:val="22"/>
          <w:szCs w:val="22"/>
        </w:rPr>
        <w:t xml:space="preserve"> 4</w:t>
      </w:r>
      <w:r w:rsidRPr="0007078D">
        <w:rPr>
          <w:b/>
          <w:bCs/>
          <w:sz w:val="22"/>
          <w:szCs w:val="22"/>
        </w:rPr>
        <w:t>: For PRS measurements outside measurement gap,</w:t>
      </w:r>
      <w:r w:rsidR="00EB64E6" w:rsidRPr="0007078D">
        <w:rPr>
          <w:b/>
          <w:bCs/>
          <w:sz w:val="22"/>
          <w:szCs w:val="22"/>
        </w:rPr>
        <w:t xml:space="preserve"> </w:t>
      </w:r>
      <w:r w:rsidR="0007078D" w:rsidRPr="0007078D">
        <w:rPr>
          <w:b/>
          <w:bCs/>
          <w:sz w:val="22"/>
          <w:szCs w:val="22"/>
        </w:rPr>
        <w:t xml:space="preserve">processing of </w:t>
      </w:r>
      <w:r w:rsidR="00AD34EE" w:rsidRPr="0007078D">
        <w:rPr>
          <w:b/>
          <w:bCs/>
          <w:sz w:val="22"/>
          <w:szCs w:val="22"/>
        </w:rPr>
        <w:t xml:space="preserve">PRS resources measured within each </w:t>
      </w:r>
      <w:r w:rsidR="0023369E" w:rsidRPr="0007078D">
        <w:rPr>
          <w:b/>
          <w:bCs/>
          <w:sz w:val="22"/>
          <w:szCs w:val="22"/>
        </w:rPr>
        <w:t xml:space="preserve">PRS processing window </w:t>
      </w:r>
      <w:r w:rsidR="00AD34EE" w:rsidRPr="0007078D">
        <w:rPr>
          <w:b/>
          <w:bCs/>
          <w:sz w:val="22"/>
          <w:szCs w:val="22"/>
        </w:rPr>
        <w:t>instance</w:t>
      </w:r>
      <w:r w:rsidR="0023369E" w:rsidRPr="0007078D">
        <w:rPr>
          <w:b/>
          <w:bCs/>
          <w:sz w:val="22"/>
          <w:szCs w:val="22"/>
        </w:rPr>
        <w:t xml:space="preserve"> must be comp</w:t>
      </w:r>
      <w:r w:rsidR="0007078D" w:rsidRPr="0007078D">
        <w:rPr>
          <w:b/>
          <w:bCs/>
          <w:sz w:val="22"/>
          <w:szCs w:val="22"/>
        </w:rPr>
        <w:t>leted within the PRS processing window instance.</w:t>
      </w:r>
      <w:r w:rsidR="00AD34EE" w:rsidRPr="0007078D">
        <w:rPr>
          <w:b/>
          <w:bCs/>
          <w:sz w:val="22"/>
          <w:szCs w:val="22"/>
        </w:rPr>
        <w:t xml:space="preserve"> </w:t>
      </w:r>
    </w:p>
    <w:p w14:paraId="1BE2EA79" w14:textId="31884BA9" w:rsidR="00697BB9" w:rsidRPr="007357AE" w:rsidRDefault="00697BB9" w:rsidP="00C11E64">
      <w:pPr>
        <w:rPr>
          <w:b/>
          <w:bCs/>
          <w:sz w:val="22"/>
          <w:szCs w:val="22"/>
        </w:rPr>
      </w:pPr>
      <w:r w:rsidRPr="007357AE">
        <w:rPr>
          <w:b/>
          <w:bCs/>
          <w:sz w:val="22"/>
          <w:szCs w:val="22"/>
        </w:rPr>
        <w:t>Proposal</w:t>
      </w:r>
      <w:r w:rsidR="00CE0863">
        <w:rPr>
          <w:b/>
          <w:bCs/>
          <w:sz w:val="22"/>
          <w:szCs w:val="22"/>
        </w:rPr>
        <w:t xml:space="preserve"> 13</w:t>
      </w:r>
      <w:r w:rsidRPr="007357AE">
        <w:rPr>
          <w:b/>
          <w:bCs/>
          <w:sz w:val="22"/>
          <w:szCs w:val="22"/>
        </w:rPr>
        <w:t xml:space="preserve">: </w:t>
      </w:r>
      <w:r w:rsidR="00890D76" w:rsidRPr="007357AE">
        <w:rPr>
          <w:b/>
          <w:bCs/>
          <w:sz w:val="22"/>
          <w:szCs w:val="22"/>
        </w:rPr>
        <w:t xml:space="preserve">For </w:t>
      </w:r>
      <w:r w:rsidR="00262421" w:rsidRPr="007357AE">
        <w:rPr>
          <w:b/>
          <w:bCs/>
          <w:sz w:val="22"/>
          <w:szCs w:val="22"/>
        </w:rPr>
        <w:t xml:space="preserve">PRS measurements </w:t>
      </w:r>
      <w:r w:rsidR="00304043">
        <w:rPr>
          <w:b/>
          <w:bCs/>
          <w:sz w:val="22"/>
          <w:szCs w:val="22"/>
        </w:rPr>
        <w:t xml:space="preserve">performed </w:t>
      </w:r>
      <w:r w:rsidR="007357AE" w:rsidRPr="007357AE">
        <w:rPr>
          <w:b/>
          <w:bCs/>
          <w:sz w:val="22"/>
          <w:szCs w:val="22"/>
        </w:rPr>
        <w:t>within a PRS processing window</w:t>
      </w:r>
      <w:r w:rsidR="00066B24" w:rsidRPr="007357AE">
        <w:rPr>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T</m:t>
            </m:r>
          </m:e>
          <m:sub>
            <w:proofErr w:type="gramStart"/>
            <m:r>
              <m:rPr>
                <m:nor/>
              </m:rPr>
              <w:rPr>
                <w:rFonts w:ascii="Cambria Math" w:hAnsi="Cambria Math"/>
                <w:b/>
                <w:bCs/>
                <w:i/>
                <w:iCs/>
                <w:sz w:val="24"/>
                <w:szCs w:val="24"/>
              </w:rPr>
              <m:t>effect</m:t>
            </m:r>
            <m:r>
              <m:rPr>
                <m:nor/>
              </m:rPr>
              <w:rPr>
                <w:rFonts w:ascii="Cambria Math" w:hAnsi="Cambria Math"/>
                <w:b/>
                <w:bCs/>
                <w:i/>
                <w:sz w:val="24"/>
                <w:szCs w:val="24"/>
              </w:rPr>
              <m:t>,i</m:t>
            </m:r>
            <w:proofErr w:type="gramEnd"/>
          </m:sub>
        </m:sSub>
        <m:r>
          <m:rPr>
            <m:sty m:val="bi"/>
          </m:rPr>
          <w:rPr>
            <w:rFonts w:ascii="Cambria Math" w:hAnsi="Cambria Math"/>
            <w:sz w:val="24"/>
            <w:szCs w:val="24"/>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available_PRS</m:t>
            </m:r>
            <m:r>
              <m:rPr>
                <m:nor/>
              </m:rPr>
              <w:rPr>
                <w:rFonts w:ascii="Cambria Math" w:hAnsi="Cambria Math"/>
                <w:b/>
                <w:bCs/>
                <w:i/>
                <w:sz w:val="22"/>
                <w:szCs w:val="22"/>
              </w:rPr>
              <m:t>,i</m:t>
            </m:r>
          </m:sub>
        </m:sSub>
      </m:oMath>
      <w:r w:rsidR="007357AE" w:rsidRPr="007357AE">
        <w:rPr>
          <w:b/>
          <w:bCs/>
          <w:sz w:val="22"/>
          <w:szCs w:val="22"/>
        </w:rPr>
        <w:t>.</w:t>
      </w:r>
    </w:p>
    <w:p w14:paraId="499F3E94" w14:textId="28DD79DD" w:rsidR="004378D9" w:rsidRPr="0077482D" w:rsidRDefault="00AE001C" w:rsidP="00C11E64">
      <w:pPr>
        <w:rPr>
          <w:sz w:val="22"/>
          <w:szCs w:val="22"/>
        </w:rPr>
      </w:pPr>
      <w:r w:rsidRPr="0077482D">
        <w:rPr>
          <w:sz w:val="22"/>
          <w:szCs w:val="22"/>
        </w:rPr>
        <w:t xml:space="preserve">Since </w:t>
      </w:r>
      <w:r w:rsidR="0077482D" w:rsidRPr="0077482D">
        <w:rPr>
          <w:sz w:val="22"/>
          <w:szCs w:val="22"/>
        </w:rPr>
        <w:t>the applicability of PRS measurements</w:t>
      </w:r>
      <w:r w:rsidR="006E52D0">
        <w:rPr>
          <w:sz w:val="22"/>
          <w:szCs w:val="22"/>
        </w:rPr>
        <w:t xml:space="preserve"> within a PPW</w:t>
      </w:r>
      <w:r w:rsidR="00310DA4">
        <w:rPr>
          <w:sz w:val="22"/>
          <w:szCs w:val="22"/>
        </w:rPr>
        <w:t xml:space="preserve"> depends on the relative priority of PRS </w:t>
      </w:r>
      <w:r w:rsidR="00902384">
        <w:rPr>
          <w:sz w:val="22"/>
          <w:szCs w:val="22"/>
        </w:rPr>
        <w:t>vs. other DL signals and channels</w:t>
      </w:r>
      <w:r w:rsidR="00AC40F1">
        <w:rPr>
          <w:sz w:val="22"/>
          <w:szCs w:val="22"/>
        </w:rPr>
        <w:t xml:space="preserve"> that </w:t>
      </w:r>
      <w:r w:rsidR="002F4EDC">
        <w:rPr>
          <w:sz w:val="22"/>
          <w:szCs w:val="22"/>
        </w:rPr>
        <w:t>ma</w:t>
      </w:r>
      <w:r w:rsidR="002C6D58">
        <w:rPr>
          <w:sz w:val="22"/>
          <w:szCs w:val="22"/>
        </w:rPr>
        <w:t xml:space="preserve">y </w:t>
      </w:r>
      <w:r w:rsidR="0014567F">
        <w:rPr>
          <w:sz w:val="22"/>
          <w:szCs w:val="22"/>
        </w:rPr>
        <w:t>or may not be present in each instance</w:t>
      </w:r>
      <w:r w:rsidR="00902384">
        <w:rPr>
          <w:sz w:val="22"/>
          <w:szCs w:val="22"/>
        </w:rPr>
        <w:t xml:space="preserve">, it </w:t>
      </w:r>
      <w:r w:rsidR="00F0030E">
        <w:rPr>
          <w:sz w:val="22"/>
          <w:szCs w:val="22"/>
        </w:rPr>
        <w:t xml:space="preserve">is not </w:t>
      </w:r>
      <w:r w:rsidR="00902384">
        <w:rPr>
          <w:sz w:val="22"/>
          <w:szCs w:val="22"/>
        </w:rPr>
        <w:t>practical to specify</w:t>
      </w:r>
      <w:r w:rsidR="00866DED">
        <w:rPr>
          <w:sz w:val="22"/>
          <w:szCs w:val="22"/>
        </w:rPr>
        <w:t xml:space="preserve"> </w:t>
      </w:r>
      <w:r w:rsidR="00750444">
        <w:rPr>
          <w:sz w:val="22"/>
          <w:szCs w:val="22"/>
        </w:rPr>
        <w:t xml:space="preserve">numerical </w:t>
      </w:r>
      <w:r w:rsidR="00902384">
        <w:rPr>
          <w:sz w:val="22"/>
          <w:szCs w:val="22"/>
        </w:rPr>
        <w:t xml:space="preserve">measurement period </w:t>
      </w:r>
      <w:r w:rsidR="00866DED">
        <w:rPr>
          <w:sz w:val="22"/>
          <w:szCs w:val="22"/>
        </w:rPr>
        <w:t>requirement</w:t>
      </w:r>
      <w:r w:rsidR="00750444">
        <w:rPr>
          <w:sz w:val="22"/>
          <w:szCs w:val="22"/>
        </w:rPr>
        <w:t>s</w:t>
      </w:r>
      <w:r w:rsidR="00866DED">
        <w:rPr>
          <w:sz w:val="22"/>
          <w:szCs w:val="22"/>
        </w:rPr>
        <w:t xml:space="preserve"> covering all possible</w:t>
      </w:r>
      <w:r w:rsidR="002A7585">
        <w:rPr>
          <w:sz w:val="22"/>
          <w:szCs w:val="22"/>
        </w:rPr>
        <w:t xml:space="preserve"> scenarios. We propose to introduce measurement period requirements </w:t>
      </w:r>
      <w:r w:rsidR="00546298">
        <w:rPr>
          <w:sz w:val="22"/>
          <w:szCs w:val="22"/>
        </w:rPr>
        <w:t xml:space="preserve">applicable </w:t>
      </w:r>
      <w:r w:rsidR="00261AA8">
        <w:rPr>
          <w:sz w:val="22"/>
          <w:szCs w:val="22"/>
        </w:rPr>
        <w:t xml:space="preserve">for scenarios in which PRS has </w:t>
      </w:r>
      <w:r w:rsidR="006132EC">
        <w:rPr>
          <w:sz w:val="22"/>
          <w:szCs w:val="22"/>
        </w:rPr>
        <w:t>higher priority than all other signals present</w:t>
      </w:r>
      <w:r w:rsidR="00546298">
        <w:rPr>
          <w:sz w:val="22"/>
          <w:szCs w:val="22"/>
        </w:rPr>
        <w:t xml:space="preserve"> (within PPW)</w:t>
      </w:r>
      <w:r w:rsidR="006132EC">
        <w:rPr>
          <w:sz w:val="22"/>
          <w:szCs w:val="22"/>
        </w:rPr>
        <w:t xml:space="preserve"> during the measurement period.</w:t>
      </w:r>
      <w:r w:rsidR="00866DED">
        <w:rPr>
          <w:sz w:val="22"/>
          <w:szCs w:val="22"/>
        </w:rPr>
        <w:t xml:space="preserve"> </w:t>
      </w:r>
    </w:p>
    <w:p w14:paraId="482006A8" w14:textId="1A7341F4" w:rsidR="00AF2892" w:rsidRPr="0007356D" w:rsidRDefault="00AF2892" w:rsidP="00C11E64">
      <w:pPr>
        <w:rPr>
          <w:b/>
          <w:bCs/>
          <w:sz w:val="22"/>
          <w:szCs w:val="22"/>
        </w:rPr>
      </w:pPr>
      <w:r w:rsidRPr="0007356D">
        <w:rPr>
          <w:b/>
          <w:bCs/>
          <w:sz w:val="22"/>
          <w:szCs w:val="22"/>
        </w:rPr>
        <w:t>Proposal</w:t>
      </w:r>
      <w:r w:rsidR="00D75A55">
        <w:rPr>
          <w:b/>
          <w:bCs/>
          <w:sz w:val="22"/>
          <w:szCs w:val="22"/>
        </w:rPr>
        <w:t xml:space="preserve"> 14</w:t>
      </w:r>
      <w:r w:rsidRPr="0007356D">
        <w:rPr>
          <w:b/>
          <w:bCs/>
          <w:sz w:val="22"/>
          <w:szCs w:val="22"/>
        </w:rPr>
        <w:t xml:space="preserve">: </w:t>
      </w:r>
      <w:r w:rsidR="00F83798">
        <w:rPr>
          <w:b/>
          <w:bCs/>
          <w:sz w:val="22"/>
          <w:szCs w:val="22"/>
        </w:rPr>
        <w:t>For UE</w:t>
      </w:r>
      <w:r w:rsidR="00D71786">
        <w:rPr>
          <w:b/>
          <w:bCs/>
          <w:sz w:val="22"/>
          <w:szCs w:val="22"/>
        </w:rPr>
        <w:t xml:space="preserve">s supporting Capability 1A, </w:t>
      </w:r>
      <w:r w:rsidRPr="0007356D">
        <w:rPr>
          <w:b/>
          <w:bCs/>
          <w:sz w:val="22"/>
          <w:szCs w:val="22"/>
        </w:rPr>
        <w:t xml:space="preserve">RAN4 will specify measurement period requirement for the case when </w:t>
      </w:r>
      <w:r w:rsidR="0000682A" w:rsidRPr="0007356D">
        <w:rPr>
          <w:b/>
          <w:bCs/>
          <w:sz w:val="22"/>
          <w:szCs w:val="22"/>
        </w:rPr>
        <w:t>PRS has</w:t>
      </w:r>
      <w:r w:rsidR="00DB53C9" w:rsidRPr="0007356D">
        <w:rPr>
          <w:b/>
          <w:bCs/>
          <w:sz w:val="22"/>
          <w:szCs w:val="22"/>
        </w:rPr>
        <w:t xml:space="preserve"> higher priority than </w:t>
      </w:r>
      <w:r w:rsidR="0021495E">
        <w:rPr>
          <w:b/>
          <w:bCs/>
          <w:sz w:val="22"/>
          <w:szCs w:val="22"/>
        </w:rPr>
        <w:t xml:space="preserve">all </w:t>
      </w:r>
      <w:r w:rsidR="00DB53C9" w:rsidRPr="0007356D">
        <w:rPr>
          <w:b/>
          <w:bCs/>
          <w:sz w:val="22"/>
          <w:szCs w:val="22"/>
        </w:rPr>
        <w:t>other signals</w:t>
      </w:r>
      <w:r w:rsidR="00D04890">
        <w:rPr>
          <w:b/>
          <w:bCs/>
          <w:sz w:val="22"/>
          <w:szCs w:val="22"/>
        </w:rPr>
        <w:t>/channels</w:t>
      </w:r>
      <w:r w:rsidR="002B4213">
        <w:rPr>
          <w:b/>
          <w:bCs/>
          <w:sz w:val="22"/>
          <w:szCs w:val="22"/>
        </w:rPr>
        <w:t xml:space="preserve"> (per UE)</w:t>
      </w:r>
      <w:r w:rsidR="00DB53C9" w:rsidRPr="0007356D">
        <w:rPr>
          <w:b/>
          <w:bCs/>
          <w:sz w:val="22"/>
          <w:szCs w:val="22"/>
        </w:rPr>
        <w:t xml:space="preserve"> present inside the PRS</w:t>
      </w:r>
      <w:r w:rsidR="0000682A" w:rsidRPr="0007356D">
        <w:rPr>
          <w:b/>
          <w:bCs/>
          <w:sz w:val="22"/>
          <w:szCs w:val="22"/>
        </w:rPr>
        <w:t xml:space="preserve"> processing</w:t>
      </w:r>
      <w:r w:rsidR="00DB53C9" w:rsidRPr="0007356D">
        <w:rPr>
          <w:b/>
          <w:bCs/>
          <w:sz w:val="22"/>
          <w:szCs w:val="22"/>
        </w:rPr>
        <w:t xml:space="preserve"> window</w:t>
      </w:r>
      <w:r w:rsidR="00DE10A0">
        <w:rPr>
          <w:b/>
          <w:bCs/>
          <w:sz w:val="22"/>
          <w:szCs w:val="22"/>
        </w:rPr>
        <w:t xml:space="preserve"> instances</w:t>
      </w:r>
      <w:r w:rsidR="00310301">
        <w:rPr>
          <w:b/>
          <w:bCs/>
          <w:sz w:val="22"/>
          <w:szCs w:val="22"/>
        </w:rPr>
        <w:t xml:space="preserve"> comprising the measurement period</w:t>
      </w:r>
      <w:r w:rsidR="00F94D27" w:rsidRPr="0007356D">
        <w:rPr>
          <w:b/>
          <w:bCs/>
          <w:sz w:val="22"/>
          <w:szCs w:val="22"/>
        </w:rPr>
        <w:t>. If higher-priority signals/channels</w:t>
      </w:r>
      <w:r w:rsidR="002B4213">
        <w:rPr>
          <w:b/>
          <w:bCs/>
          <w:sz w:val="22"/>
          <w:szCs w:val="22"/>
        </w:rPr>
        <w:t xml:space="preserve"> (per UE)</w:t>
      </w:r>
      <w:r w:rsidR="00F94D27" w:rsidRPr="0007356D">
        <w:rPr>
          <w:b/>
          <w:bCs/>
          <w:sz w:val="22"/>
          <w:szCs w:val="22"/>
        </w:rPr>
        <w:t xml:space="preserve"> are present inside </w:t>
      </w:r>
      <w:r w:rsidR="00777BC4" w:rsidRPr="0007356D">
        <w:rPr>
          <w:b/>
          <w:bCs/>
          <w:sz w:val="22"/>
          <w:szCs w:val="22"/>
        </w:rPr>
        <w:t xml:space="preserve">any of </w:t>
      </w:r>
      <w:r w:rsidR="00F94D27" w:rsidRPr="0007356D">
        <w:rPr>
          <w:b/>
          <w:bCs/>
          <w:sz w:val="22"/>
          <w:szCs w:val="22"/>
        </w:rPr>
        <w:t>the PRS processing window</w:t>
      </w:r>
      <w:r w:rsidR="00777BC4" w:rsidRPr="0007356D">
        <w:rPr>
          <w:b/>
          <w:bCs/>
          <w:sz w:val="22"/>
          <w:szCs w:val="22"/>
        </w:rPr>
        <w:t xml:space="preserve">s </w:t>
      </w:r>
      <w:r w:rsidR="00CA5B42">
        <w:rPr>
          <w:b/>
          <w:bCs/>
          <w:sz w:val="22"/>
          <w:szCs w:val="22"/>
        </w:rPr>
        <w:t>comprising</w:t>
      </w:r>
      <w:r w:rsidR="00777BC4" w:rsidRPr="0007356D">
        <w:rPr>
          <w:b/>
          <w:bCs/>
          <w:sz w:val="22"/>
          <w:szCs w:val="22"/>
        </w:rPr>
        <w:t xml:space="preserve"> the </w:t>
      </w:r>
      <w:r w:rsidR="000F565F">
        <w:rPr>
          <w:b/>
          <w:bCs/>
          <w:sz w:val="22"/>
          <w:szCs w:val="22"/>
        </w:rPr>
        <w:t xml:space="preserve">required </w:t>
      </w:r>
      <w:r w:rsidR="00777BC4" w:rsidRPr="0007356D">
        <w:rPr>
          <w:b/>
          <w:bCs/>
          <w:sz w:val="22"/>
          <w:szCs w:val="22"/>
        </w:rPr>
        <w:t xml:space="preserve">measurement period, the measurement period </w:t>
      </w:r>
      <w:r w:rsidR="00794716" w:rsidRPr="0007356D">
        <w:rPr>
          <w:b/>
          <w:bCs/>
          <w:sz w:val="22"/>
          <w:szCs w:val="22"/>
        </w:rPr>
        <w:t>can be extended.</w:t>
      </w:r>
    </w:p>
    <w:p w14:paraId="55D8C7C0" w14:textId="077DDD53" w:rsidR="002B4213" w:rsidRDefault="002B4213" w:rsidP="002B4213">
      <w:pPr>
        <w:rPr>
          <w:b/>
          <w:bCs/>
          <w:sz w:val="22"/>
          <w:szCs w:val="22"/>
        </w:rPr>
      </w:pPr>
      <w:r w:rsidRPr="0007356D">
        <w:rPr>
          <w:b/>
          <w:bCs/>
          <w:sz w:val="22"/>
          <w:szCs w:val="22"/>
        </w:rPr>
        <w:t>Proposal</w:t>
      </w:r>
      <w:r w:rsidR="00D75A55">
        <w:rPr>
          <w:b/>
          <w:bCs/>
          <w:sz w:val="22"/>
          <w:szCs w:val="22"/>
        </w:rPr>
        <w:t xml:space="preserve"> 15</w:t>
      </w:r>
      <w:r w:rsidRPr="0007356D">
        <w:rPr>
          <w:b/>
          <w:bCs/>
          <w:sz w:val="22"/>
          <w:szCs w:val="22"/>
        </w:rPr>
        <w:t xml:space="preserve">: </w:t>
      </w:r>
      <w:r>
        <w:rPr>
          <w:b/>
          <w:bCs/>
          <w:sz w:val="22"/>
          <w:szCs w:val="22"/>
        </w:rPr>
        <w:t xml:space="preserve">For UEs supporting Capability 1B, </w:t>
      </w:r>
      <w:r w:rsidRPr="0007356D">
        <w:rPr>
          <w:b/>
          <w:bCs/>
          <w:sz w:val="22"/>
          <w:szCs w:val="22"/>
        </w:rPr>
        <w:t xml:space="preserve">RAN4 will specify measurement period requirement for the case when PRS has higher priority than </w:t>
      </w:r>
      <w:r>
        <w:rPr>
          <w:b/>
          <w:bCs/>
          <w:sz w:val="22"/>
          <w:szCs w:val="22"/>
        </w:rPr>
        <w:t xml:space="preserve">all </w:t>
      </w:r>
      <w:r w:rsidRPr="0007356D">
        <w:rPr>
          <w:b/>
          <w:bCs/>
          <w:sz w:val="22"/>
          <w:szCs w:val="22"/>
        </w:rPr>
        <w:t>other signals</w:t>
      </w:r>
      <w:r>
        <w:rPr>
          <w:b/>
          <w:bCs/>
          <w:sz w:val="22"/>
          <w:szCs w:val="22"/>
        </w:rPr>
        <w:t>/channels (</w:t>
      </w:r>
      <w:proofErr w:type="gramStart"/>
      <w:r w:rsidR="005A10F6">
        <w:rPr>
          <w:b/>
          <w:bCs/>
          <w:sz w:val="22"/>
          <w:szCs w:val="22"/>
        </w:rPr>
        <w:t>in a given</w:t>
      </w:r>
      <w:proofErr w:type="gramEnd"/>
      <w:r w:rsidR="005A10F6">
        <w:rPr>
          <w:b/>
          <w:bCs/>
          <w:sz w:val="22"/>
          <w:szCs w:val="22"/>
        </w:rPr>
        <w:t xml:space="preserve"> band</w:t>
      </w:r>
      <w:r>
        <w:rPr>
          <w:b/>
          <w:bCs/>
          <w:sz w:val="22"/>
          <w:szCs w:val="22"/>
        </w:rPr>
        <w:t>)</w:t>
      </w:r>
      <w:r w:rsidRPr="0007356D">
        <w:rPr>
          <w:b/>
          <w:bCs/>
          <w:sz w:val="22"/>
          <w:szCs w:val="22"/>
        </w:rPr>
        <w:t xml:space="preserve"> present inside the PRS processing window</w:t>
      </w:r>
      <w:r w:rsidR="00921FD5">
        <w:rPr>
          <w:b/>
          <w:bCs/>
          <w:sz w:val="22"/>
          <w:szCs w:val="22"/>
        </w:rPr>
        <w:t xml:space="preserve"> instance</w:t>
      </w:r>
      <w:r w:rsidRPr="0007356D">
        <w:rPr>
          <w:b/>
          <w:bCs/>
          <w:sz w:val="22"/>
          <w:szCs w:val="22"/>
        </w:rPr>
        <w:t>s</w:t>
      </w:r>
      <w:r w:rsidR="00921FD5">
        <w:rPr>
          <w:b/>
          <w:bCs/>
          <w:sz w:val="22"/>
          <w:szCs w:val="22"/>
        </w:rPr>
        <w:t xml:space="preserve"> comprising the measurement period</w:t>
      </w:r>
      <w:r w:rsidRPr="0007356D">
        <w:rPr>
          <w:b/>
          <w:bCs/>
          <w:sz w:val="22"/>
          <w:szCs w:val="22"/>
        </w:rPr>
        <w:t>. If higher-priority signals/channels</w:t>
      </w:r>
      <w:r>
        <w:rPr>
          <w:b/>
          <w:bCs/>
          <w:sz w:val="22"/>
          <w:szCs w:val="22"/>
        </w:rPr>
        <w:t xml:space="preserve"> (</w:t>
      </w:r>
      <w:proofErr w:type="gramStart"/>
      <w:r w:rsidR="003A2C8E">
        <w:rPr>
          <w:b/>
          <w:bCs/>
          <w:sz w:val="22"/>
          <w:szCs w:val="22"/>
        </w:rPr>
        <w:t>in a given</w:t>
      </w:r>
      <w:proofErr w:type="gramEnd"/>
      <w:r w:rsidR="003A2C8E">
        <w:rPr>
          <w:b/>
          <w:bCs/>
          <w:sz w:val="22"/>
          <w:szCs w:val="22"/>
        </w:rPr>
        <w:t xml:space="preserve"> band</w:t>
      </w:r>
      <w:r>
        <w:rPr>
          <w:b/>
          <w:bCs/>
          <w:sz w:val="22"/>
          <w:szCs w:val="22"/>
        </w:rPr>
        <w:t>)</w:t>
      </w:r>
      <w:r w:rsidRPr="0007356D">
        <w:rPr>
          <w:b/>
          <w:bCs/>
          <w:sz w:val="22"/>
          <w:szCs w:val="22"/>
        </w:rPr>
        <w:t xml:space="preserve"> are present inside any of the PRS processing windows </w:t>
      </w:r>
      <w:r w:rsidR="0042616D">
        <w:rPr>
          <w:b/>
          <w:bCs/>
          <w:sz w:val="22"/>
          <w:szCs w:val="22"/>
        </w:rPr>
        <w:t>comprising</w:t>
      </w:r>
      <w:r w:rsidRPr="0007356D">
        <w:rPr>
          <w:b/>
          <w:bCs/>
          <w:sz w:val="22"/>
          <w:szCs w:val="22"/>
        </w:rPr>
        <w:t xml:space="preserve"> the </w:t>
      </w:r>
      <w:r w:rsidR="000F565F">
        <w:rPr>
          <w:b/>
          <w:bCs/>
          <w:sz w:val="22"/>
          <w:szCs w:val="22"/>
        </w:rPr>
        <w:t xml:space="preserve">required </w:t>
      </w:r>
      <w:r w:rsidRPr="0007356D">
        <w:rPr>
          <w:b/>
          <w:bCs/>
          <w:sz w:val="22"/>
          <w:szCs w:val="22"/>
        </w:rPr>
        <w:t>measurement period, the measurement period can be extended.</w:t>
      </w:r>
    </w:p>
    <w:p w14:paraId="2135D1D3" w14:textId="69D9A8AF" w:rsidR="00A50919" w:rsidRPr="0007356D" w:rsidRDefault="00A50919" w:rsidP="002B4213">
      <w:pPr>
        <w:rPr>
          <w:b/>
          <w:bCs/>
          <w:sz w:val="22"/>
          <w:szCs w:val="22"/>
        </w:rPr>
      </w:pPr>
      <w:r>
        <w:rPr>
          <w:b/>
          <w:bCs/>
          <w:sz w:val="22"/>
          <w:szCs w:val="22"/>
        </w:rPr>
        <w:t>Proposal</w:t>
      </w:r>
      <w:r w:rsidR="00D75A55">
        <w:rPr>
          <w:b/>
          <w:bCs/>
          <w:sz w:val="22"/>
          <w:szCs w:val="22"/>
        </w:rPr>
        <w:t xml:space="preserve"> 16</w:t>
      </w:r>
      <w:r>
        <w:rPr>
          <w:b/>
          <w:bCs/>
          <w:sz w:val="22"/>
          <w:szCs w:val="22"/>
        </w:rPr>
        <w:t xml:space="preserve">: If PRS resources in the DL-PRS assistance data consistently overlap with other DL signals/channels that have higher priority, as indicated by the </w:t>
      </w:r>
      <w:proofErr w:type="spellStart"/>
      <w:r>
        <w:rPr>
          <w:b/>
          <w:bCs/>
          <w:sz w:val="22"/>
          <w:szCs w:val="22"/>
        </w:rPr>
        <w:t>gNB</w:t>
      </w:r>
      <w:proofErr w:type="spellEnd"/>
      <w:r>
        <w:rPr>
          <w:b/>
          <w:bCs/>
          <w:sz w:val="22"/>
          <w:szCs w:val="22"/>
        </w:rPr>
        <w:t xml:space="preserve">, the measurement requirements do not apply. </w:t>
      </w:r>
    </w:p>
    <w:p w14:paraId="551AA270" w14:textId="05717488" w:rsidR="00ED5F69" w:rsidRDefault="00FD31AD" w:rsidP="00ED5F69">
      <w:pPr>
        <w:rPr>
          <w:sz w:val="22"/>
          <w:szCs w:val="22"/>
        </w:rPr>
      </w:pPr>
      <w:r>
        <w:rPr>
          <w:sz w:val="22"/>
          <w:szCs w:val="22"/>
        </w:rPr>
        <w:t>Regarding impact to the specification</w:t>
      </w:r>
      <w:r w:rsidR="0045385E">
        <w:rPr>
          <w:sz w:val="22"/>
          <w:szCs w:val="22"/>
        </w:rPr>
        <w:t>, c</w:t>
      </w:r>
      <w:r w:rsidR="00ED5F69">
        <w:rPr>
          <w:sz w:val="22"/>
          <w:szCs w:val="22"/>
        </w:rPr>
        <w:t>urrently all the requirements for NR positioning under TS 38.133 section 9.1 apply only when UE is configured with per-UE measurement gaps. The general applicability statement in section 9.1 would need to be revised</w:t>
      </w:r>
      <w:r w:rsidR="0045385E">
        <w:rPr>
          <w:sz w:val="22"/>
          <w:szCs w:val="22"/>
        </w:rPr>
        <w:t xml:space="preserve"> to reflect </w:t>
      </w:r>
      <w:r w:rsidR="00317E90">
        <w:rPr>
          <w:sz w:val="22"/>
          <w:szCs w:val="22"/>
        </w:rPr>
        <w:t xml:space="preserve">support for PRS measurements </w:t>
      </w:r>
      <w:r w:rsidR="00425EEC">
        <w:rPr>
          <w:sz w:val="22"/>
          <w:szCs w:val="22"/>
        </w:rPr>
        <w:t>without gaps</w:t>
      </w:r>
      <w:r w:rsidR="00ED5F69">
        <w:rPr>
          <w:sz w:val="22"/>
          <w:szCs w:val="22"/>
        </w:rPr>
        <w:t>. New subsections should be created to separate the requirements (</w:t>
      </w:r>
      <w:proofErr w:type="gramStart"/>
      <w:r w:rsidR="00ED5F69">
        <w:rPr>
          <w:sz w:val="22"/>
          <w:szCs w:val="22"/>
        </w:rPr>
        <w:t>e.g.</w:t>
      </w:r>
      <w:proofErr w:type="gramEnd"/>
      <w:r w:rsidR="00ED5F69">
        <w:rPr>
          <w:sz w:val="22"/>
          <w:szCs w:val="22"/>
        </w:rPr>
        <w:t xml:space="preserve"> measurement period) that would be different between measurements with and without gaps. </w:t>
      </w:r>
    </w:p>
    <w:p w14:paraId="4F8FA786" w14:textId="7384A418" w:rsidR="00ED5F69" w:rsidRDefault="00ED5F69" w:rsidP="00E32725">
      <w:pPr>
        <w:rPr>
          <w:b/>
          <w:bCs/>
          <w:sz w:val="22"/>
          <w:szCs w:val="22"/>
        </w:rPr>
      </w:pPr>
      <w:r w:rsidRPr="007626E0">
        <w:rPr>
          <w:b/>
          <w:bCs/>
          <w:sz w:val="22"/>
          <w:szCs w:val="22"/>
        </w:rPr>
        <w:t>Proposal</w:t>
      </w:r>
      <w:r w:rsidR="00484F74">
        <w:rPr>
          <w:b/>
          <w:bCs/>
          <w:sz w:val="22"/>
          <w:szCs w:val="22"/>
        </w:rPr>
        <w:t xml:space="preserve"> 17</w:t>
      </w:r>
      <w:r w:rsidRPr="007626E0">
        <w:rPr>
          <w:b/>
          <w:bCs/>
          <w:sz w:val="22"/>
          <w:szCs w:val="22"/>
        </w:rPr>
        <w:t>: When introducing RRM requirements for gapless PRS measurements in TS 38.133, the general applicability statement in section 9.1 would be revised and new subsections would be created to separate the requirements that are different between measurements with and without gaps.</w:t>
      </w:r>
    </w:p>
    <w:p w14:paraId="7F15D325" w14:textId="77777777" w:rsidR="00202185" w:rsidRDefault="00202185">
      <w:pPr>
        <w:spacing w:after="0"/>
        <w:rPr>
          <w:rFonts w:ascii="Arial" w:hAnsi="Arial"/>
          <w:sz w:val="36"/>
          <w:szCs w:val="36"/>
          <w:lang w:val="en-US" w:eastAsia="zh-CN"/>
        </w:rPr>
      </w:pPr>
      <w:r>
        <w:rPr>
          <w:szCs w:val="36"/>
          <w:lang w:val="en-US" w:eastAsia="zh-CN"/>
        </w:rPr>
        <w:br w:type="page"/>
      </w:r>
    </w:p>
    <w:p w14:paraId="02561780" w14:textId="24FC5356" w:rsidR="00C11E64" w:rsidRDefault="00C445D1" w:rsidP="00BF387E">
      <w:pPr>
        <w:pStyle w:val="Heading1"/>
        <w:rPr>
          <w:szCs w:val="36"/>
          <w:lang w:val="en-US" w:eastAsia="zh-CN"/>
        </w:rPr>
      </w:pPr>
      <w:r>
        <w:rPr>
          <w:szCs w:val="36"/>
          <w:lang w:val="en-US" w:eastAsia="zh-CN"/>
        </w:rPr>
        <w:lastRenderedPageBreak/>
        <w:t xml:space="preserve">Measurement period </w:t>
      </w:r>
      <w:r w:rsidR="00323F3C">
        <w:rPr>
          <w:szCs w:val="36"/>
          <w:lang w:val="en-US" w:eastAsia="zh-CN"/>
        </w:rPr>
        <w:t>optimization</w:t>
      </w:r>
      <w:r>
        <w:rPr>
          <w:szCs w:val="36"/>
          <w:lang w:val="en-US" w:eastAsia="zh-CN"/>
        </w:rPr>
        <w:t>s</w:t>
      </w:r>
      <w:r w:rsidR="000B6C83">
        <w:rPr>
          <w:szCs w:val="36"/>
          <w:lang w:val="en-US" w:eastAsia="zh-CN"/>
        </w:rPr>
        <w:t xml:space="preserve"> with MG</w:t>
      </w:r>
    </w:p>
    <w:p w14:paraId="5B9CABB5" w14:textId="404A1F4D" w:rsidR="00273978" w:rsidRDefault="00273978" w:rsidP="00C445D1">
      <w:pPr>
        <w:rPr>
          <w:sz w:val="22"/>
          <w:szCs w:val="22"/>
          <w:lang w:val="en-US" w:eastAsia="zh-CN"/>
        </w:rPr>
      </w:pPr>
      <w:r>
        <w:rPr>
          <w:sz w:val="22"/>
          <w:szCs w:val="22"/>
          <w:lang w:val="en-US" w:eastAsia="zh-CN"/>
        </w:rPr>
        <w:t xml:space="preserve">In this section we propose measurement period optimizations </w:t>
      </w:r>
      <w:r w:rsidR="00F94A7B">
        <w:rPr>
          <w:sz w:val="22"/>
          <w:szCs w:val="22"/>
          <w:lang w:val="en-US" w:eastAsia="zh-CN"/>
        </w:rPr>
        <w:t>related to</w:t>
      </w:r>
      <w:r w:rsidR="007450AB">
        <w:rPr>
          <w:iCs/>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w:r w:rsidR="00A41220">
        <w:rPr>
          <w:iCs/>
          <w:sz w:val="22"/>
          <w:szCs w:val="22"/>
          <w:lang w:eastAsia="zh-CN"/>
        </w:rPr>
        <w:t xml:space="preserve"> </w:t>
      </w:r>
      <w:r w:rsidR="00A41220">
        <w:rPr>
          <w:sz w:val="22"/>
          <w:szCs w:val="22"/>
          <w:lang w:val="en-US" w:eastAsia="zh-CN"/>
        </w:rPr>
        <w:t>for low-latency positioning measurements</w:t>
      </w:r>
      <w:r w:rsidR="00E7653F">
        <w:rPr>
          <w:iCs/>
          <w:sz w:val="22"/>
          <w:szCs w:val="22"/>
          <w:lang w:eastAsia="zh-CN"/>
        </w:rPr>
        <w:t xml:space="preserve">. The proposed optimizations apply for PRS measurements </w:t>
      </w:r>
      <w:r w:rsidR="00AE0135">
        <w:rPr>
          <w:iCs/>
          <w:sz w:val="22"/>
          <w:szCs w:val="22"/>
          <w:lang w:eastAsia="zh-CN"/>
        </w:rPr>
        <w:t>within measurement gaps, as in Rel-16.</w:t>
      </w:r>
      <w:r w:rsidR="00CC27E7">
        <w:rPr>
          <w:iCs/>
          <w:sz w:val="22"/>
          <w:szCs w:val="22"/>
          <w:lang w:eastAsia="zh-CN"/>
        </w:rPr>
        <w:t xml:space="preserve"> </w:t>
      </w:r>
      <w:r w:rsidR="00CC27E7" w:rsidRPr="00625474">
        <w:rPr>
          <w:sz w:val="22"/>
          <w:szCs w:val="22"/>
          <w:lang w:val="en-US" w:eastAsia="zh-CN"/>
        </w:rPr>
        <w:t xml:space="preserve">For convenience, we reproduce </w:t>
      </w:r>
      <w:r w:rsidR="00B63B5B">
        <w:rPr>
          <w:sz w:val="22"/>
          <w:szCs w:val="22"/>
          <w:lang w:val="en-US" w:eastAsia="zh-CN"/>
        </w:rPr>
        <w:t xml:space="preserve">here </w:t>
      </w:r>
      <w:r w:rsidR="00CC27E7" w:rsidRPr="00625474">
        <w:rPr>
          <w:sz w:val="22"/>
          <w:szCs w:val="22"/>
          <w:lang w:val="en-US" w:eastAsia="zh-CN"/>
        </w:rPr>
        <w:t>the basic equations for PRS-RSTD measurement period [</w:t>
      </w:r>
      <w:r w:rsidR="00B63B5B">
        <w:rPr>
          <w:sz w:val="22"/>
          <w:szCs w:val="22"/>
          <w:lang w:val="en-US" w:eastAsia="zh-CN"/>
        </w:rPr>
        <w:t>4</w:t>
      </w:r>
      <w:r w:rsidR="00CC27E7" w:rsidRPr="00625474">
        <w:rPr>
          <w:sz w:val="22"/>
          <w:szCs w:val="22"/>
          <w:lang w:val="en-US" w:eastAsia="zh-CN"/>
        </w:rPr>
        <w:t>].  Similar equations apply for PRS-RSRP and UE Rx-Tx time difference.</w:t>
      </w:r>
    </w:p>
    <w:p w14:paraId="49BA4E39" w14:textId="7BAE88FE" w:rsidR="00B63B5B" w:rsidRDefault="00B63B5B" w:rsidP="00C445D1">
      <w:pPr>
        <w:rPr>
          <w:sz w:val="22"/>
          <w:szCs w:val="22"/>
          <w:lang w:val="en-US" w:eastAsia="zh-CN"/>
        </w:rPr>
      </w:pPr>
      <w:r w:rsidRPr="00B63B5B">
        <w:rPr>
          <w:noProof/>
          <w:sz w:val="22"/>
          <w:szCs w:val="22"/>
          <w:lang w:val="en-US" w:eastAsia="zh-CN"/>
        </w:rPr>
        <mc:AlternateContent>
          <mc:Choice Requires="wps">
            <w:drawing>
              <wp:inline distT="0" distB="0" distL="0" distR="0" wp14:anchorId="197212FE" wp14:editId="34E4CF00">
                <wp:extent cx="6038850" cy="1935125"/>
                <wp:effectExtent l="0" t="0" r="19050" b="2730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935125"/>
                        </a:xfrm>
                        <a:prstGeom prst="rect">
                          <a:avLst/>
                        </a:prstGeom>
                        <a:solidFill>
                          <a:srgbClr val="FFFFFF"/>
                        </a:solidFill>
                        <a:ln w="9525">
                          <a:solidFill>
                            <a:srgbClr val="000000"/>
                          </a:solidFill>
                          <a:miter lim="800000"/>
                          <a:headEnd/>
                          <a:tailEnd/>
                        </a:ln>
                      </wps:spPr>
                      <wps:txbx>
                        <w:txbxContent>
                          <w:p w14:paraId="33343E4D" w14:textId="77777777" w:rsidR="00B63B5B" w:rsidRPr="00625474" w:rsidRDefault="006C1740" w:rsidP="00F36C58">
                            <w:pPr>
                              <w:jc w:val="center"/>
                              <w:rPr>
                                <w:sz w:val="22"/>
                                <w:szCs w:val="22"/>
                                <w:lang w:val="en-US" w:eastAsia="zh-CN"/>
                              </w:rPr>
                            </w:pPr>
                            <m:oMathPara>
                              <m:oMath>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xml:space="preserve">+ </m:t>
                                    </m:r>
                                    <m:d>
                                      <m:dPr>
                                        <m:ctrlPr>
                                          <w:rPr>
                                            <w:rFonts w:ascii="Cambria Math" w:hAnsi="Cambria Math"/>
                                            <w:bCs/>
                                            <w:iCs/>
                                            <w:sz w:val="22"/>
                                            <w:szCs w:val="22"/>
                                          </w:rPr>
                                        </m:ctrlPr>
                                      </m:dPr>
                                      <m:e>
                                        <m:r>
                                          <m:rPr>
                                            <m:sty m:val="p"/>
                                          </m:rPr>
                                          <w:rPr>
                                            <w:rFonts w:ascii="Cambria Math" w:hAnsi="Cambria Math"/>
                                            <w:sz w:val="22"/>
                                            <w:szCs w:val="22"/>
                                            <w:lang w:eastAsia="zh-CN"/>
                                          </w:rPr>
                                          <m:t>L-1</m:t>
                                        </m:r>
                                      </m:e>
                                    </m:d>
                                    <m:r>
                                      <m:rPr>
                                        <m:sty m:val="p"/>
                                      </m:rPr>
                                      <w:rPr>
                                        <w:rFonts w:ascii="Cambria Math" w:hAnsi="Cambria Math"/>
                                        <w:sz w:val="22"/>
                                        <w:szCs w:val="22"/>
                                        <w:lang w:eastAsia="zh-CN"/>
                                      </w:rPr>
                                      <m:t>*</m:t>
                                    </m:r>
                                    <m:func>
                                      <m:funcPr>
                                        <m:ctrlPr>
                                          <w:rPr>
                                            <w:rFonts w:ascii="Cambria Math" w:hAnsi="Cambria Math"/>
                                            <w:bCs/>
                                            <w:iCs/>
                                            <w:sz w:val="22"/>
                                            <w:szCs w:val="22"/>
                                          </w:rPr>
                                        </m:ctrlPr>
                                      </m:funcPr>
                                      <m:fName>
                                        <m:r>
                                          <m:rPr>
                                            <m:sty m:val="p"/>
                                          </m:rPr>
                                          <w:rPr>
                                            <w:rFonts w:ascii="Cambria Math" w:hAnsi="Cambria Math"/>
                                            <w:sz w:val="22"/>
                                            <w:szCs w:val="22"/>
                                            <w:lang w:eastAsia="zh-CN"/>
                                          </w:rPr>
                                          <m:t>max</m:t>
                                        </m:r>
                                      </m:fName>
                                      <m:e>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effect,i</m:t>
                                                </m:r>
                                              </m:sub>
                                            </m:sSub>
                                          </m:e>
                                        </m:d>
                                      </m:e>
                                    </m:func>
                                    <m:r>
                                      <m:rPr>
                                        <m:sty m:val="p"/>
                                      </m:rPr>
                                      <w:rPr>
                                        <w:rFonts w:ascii="Cambria Math" w:hAnsi="Cambria Math"/>
                                        <w:color w:val="0070C0"/>
                                        <w:sz w:val="22"/>
                                        <w:szCs w:val="22"/>
                                        <w:lang w:eastAsia="zh-CN"/>
                                      </w:rPr>
                                      <m:t xml:space="preserve"> </m:t>
                                    </m:r>
                                  </m:e>
                                </m:nary>
                              </m:oMath>
                            </m:oMathPara>
                          </w:p>
                          <w:p w14:paraId="7646CBD6" w14:textId="77777777" w:rsidR="00B63B5B" w:rsidRPr="00625474" w:rsidRDefault="006C1740" w:rsidP="00F36C58">
                            <w:pPr>
                              <w:jc w:val="cente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effect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6DE7D52" w14:textId="728C62DF" w:rsidR="00ED65E0" w:rsidRPr="00545605" w:rsidRDefault="006C1740" w:rsidP="00545605">
                            <w:pPr>
                              <w:pStyle w:val="B10"/>
                              <w:jc w:val="center"/>
                              <w:rPr>
                                <w:i/>
                                <w:lang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ED65E0">
                              <w:rPr>
                                <w:lang w:eastAsia="zh-CN"/>
                              </w:rPr>
                              <w:t xml:space="preserve"> </w:t>
                            </w:r>
                          </w:p>
                          <w:p w14:paraId="76FAFB26" w14:textId="1D4D3B09" w:rsidR="009E72EB" w:rsidRPr="003C434D" w:rsidRDefault="006C1740" w:rsidP="00F36C58">
                            <w:pPr>
                              <w:jc w:val="center"/>
                              <w:rPr>
                                <w:iCs/>
                                <w:sz w:val="24"/>
                                <w:szCs w:val="24"/>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bCs/>
                                        <w:sz w:val="28"/>
                                        <w:szCs w:val="28"/>
                                      </w:rPr>
                                    </m:ctrlPr>
                                  </m:sSubPr>
                                  <m:e>
                                    <m:r>
                                      <w:rPr>
                                        <w:rFonts w:ascii="Cambria Math" w:hAnsi="Cambria Math"/>
                                        <w:sz w:val="22"/>
                                        <w:szCs w:val="22"/>
                                      </w:rPr>
                                      <m:t>T</m:t>
                                    </m:r>
                                  </m:e>
                                  <m:sub>
                                    <m:r>
                                      <m:rPr>
                                        <m:nor/>
                                      </m:rPr>
                                      <w:rPr>
                                        <w:bCs/>
                                        <w:i/>
                                        <w:iCs/>
                                        <w:sz w:val="22"/>
                                        <w:szCs w:val="22"/>
                                      </w:rPr>
                                      <m:t>i</m:t>
                                    </m:r>
                                  </m:sub>
                                </m:sSub>
                                <m:r>
                                  <w:rPr>
                                    <w:rFonts w:ascii="Cambria Math" w:hAnsi="Cambria Math"/>
                                    <w:sz w:val="22"/>
                                    <w:szCs w:val="22"/>
                                  </w:rPr>
                                  <m:t>+</m:t>
                                </m:r>
                                <m:sSub>
                                  <m:sSubPr>
                                    <m:ctrlPr>
                                      <w:rPr>
                                        <w:rFonts w:ascii="Cambria Math" w:hAnsi="Cambria Math"/>
                                        <w:bCs/>
                                        <w:sz w:val="28"/>
                                        <w:szCs w:val="28"/>
                                      </w:rPr>
                                    </m:ctrlPr>
                                  </m:sSubPr>
                                  <m:e>
                                    <m:r>
                                      <w:rPr>
                                        <w:rFonts w:ascii="Cambria Math" w:hAnsi="Cambria Math"/>
                                        <w:sz w:val="22"/>
                                        <w:szCs w:val="22"/>
                                      </w:rPr>
                                      <m:t>T</m:t>
                                    </m:r>
                                  </m:e>
                                  <m:sub>
                                    <m:r>
                                      <w:rPr>
                                        <w:rFonts w:ascii="Cambria Math" w:hAnsi="Cambria Math"/>
                                        <w:sz w:val="22"/>
                                        <w:szCs w:val="22"/>
                                      </w:rPr>
                                      <m:t>availabl</m:t>
                                    </m:r>
                                    <m:sSub>
                                      <m:sSubPr>
                                        <m:ctrlPr>
                                          <w:rPr>
                                            <w:rFonts w:ascii="Cambria Math" w:hAnsi="Cambria Math"/>
                                            <w:sz w:val="22"/>
                                            <w:szCs w:val="22"/>
                                          </w:rPr>
                                        </m:ctrlPr>
                                      </m:sSubPr>
                                      <m:e>
                                        <m:r>
                                          <w:rPr>
                                            <w:rFonts w:ascii="Cambria Math" w:hAnsi="Cambria Math"/>
                                            <w:sz w:val="22"/>
                                            <w:szCs w:val="22"/>
                                          </w:rPr>
                                          <m:t>e</m:t>
                                        </m:r>
                                        <m:ctrlPr>
                                          <w:rPr>
                                            <w:rFonts w:ascii="Cambria Math" w:hAnsi="Cambria Math"/>
                                            <w:i/>
                                            <w:sz w:val="22"/>
                                            <w:szCs w:val="22"/>
                                          </w:rPr>
                                        </m:ctrlPr>
                                      </m:e>
                                      <m:sub>
                                        <m:r>
                                          <w:rPr>
                                            <w:rFonts w:ascii="Cambria Math" w:hAnsi="Cambria Math"/>
                                            <w:sz w:val="22"/>
                                            <w:szCs w:val="22"/>
                                          </w:rPr>
                                          <m:t>PRS</m:t>
                                        </m:r>
                                        <m:r>
                                          <m:rPr>
                                            <m:nor/>
                                          </m:rPr>
                                          <w:rPr>
                                            <w:bCs/>
                                            <w:sz w:val="22"/>
                                            <w:szCs w:val="22"/>
                                          </w:rPr>
                                          <m:t>,i</m:t>
                                        </m:r>
                                      </m:sub>
                                    </m:sSub>
                                  </m:sub>
                                </m:sSub>
                              </m:oMath>
                            </m:oMathPara>
                          </w:p>
                          <w:p w14:paraId="0B57C171" w14:textId="34762348" w:rsidR="00B63B5B" w:rsidRDefault="00B63B5B"/>
                        </w:txbxContent>
                      </wps:txbx>
                      <wps:bodyPr rot="0" vert="horz" wrap="square" lIns="91440" tIns="45720" rIns="91440" bIns="45720" anchor="t" anchorCtr="0">
                        <a:noAutofit/>
                      </wps:bodyPr>
                    </wps:wsp>
                  </a:graphicData>
                </a:graphic>
              </wp:inline>
            </w:drawing>
          </mc:Choice>
          <mc:Fallback>
            <w:pict>
              <v:shape w14:anchorId="197212FE" id="_x0000_s1030" type="#_x0000_t202" style="width:475.5pt;height:15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">
                <v:textbox>
                  <w:txbxContent>
                    <w:p w14:paraId="33343E4D" w14:textId="77777777" w:rsidR="00B63B5B" w:rsidRPr="00625474" w:rsidRDefault="002B4BF4" w:rsidP="00F36C58">
                      <w:pPr>
                        <w:jc w:val="center"/>
                        <w:rPr>
                          <w:sz w:val="22"/>
                          <w:szCs w:val="22"/>
                          <w:lang w:val="en-US" w:eastAsia="zh-CN"/>
                        </w:rPr>
                      </w:pPr>
                      <m:oMathPara>
                        <m:oMath>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xml:space="preserve">+ </m:t>
                              </m:r>
                              <m:d>
                                <m:dPr>
                                  <m:ctrlPr>
                                    <w:rPr>
                                      <w:rFonts w:ascii="Cambria Math" w:hAnsi="Cambria Math"/>
                                      <w:bCs/>
                                      <w:iCs/>
                                      <w:sz w:val="22"/>
                                      <w:szCs w:val="22"/>
                                    </w:rPr>
                                  </m:ctrlPr>
                                </m:dPr>
                                <m:e>
                                  <m:r>
                                    <m:rPr>
                                      <m:sty m:val="p"/>
                                    </m:rPr>
                                    <w:rPr>
                                      <w:rFonts w:ascii="Cambria Math" w:hAnsi="Cambria Math"/>
                                      <w:sz w:val="22"/>
                                      <w:szCs w:val="22"/>
                                      <w:lang w:eastAsia="zh-CN"/>
                                    </w:rPr>
                                    <m:t>L-1</m:t>
                                  </m:r>
                                </m:e>
                              </m:d>
                              <m:r>
                                <m:rPr>
                                  <m:sty m:val="p"/>
                                </m:rPr>
                                <w:rPr>
                                  <w:rFonts w:ascii="Cambria Math" w:hAnsi="Cambria Math"/>
                                  <w:sz w:val="22"/>
                                  <w:szCs w:val="22"/>
                                  <w:lang w:eastAsia="zh-CN"/>
                                </w:rPr>
                                <m:t>*</m:t>
                              </m:r>
                              <m:func>
                                <m:funcPr>
                                  <m:ctrlPr>
                                    <w:rPr>
                                      <w:rFonts w:ascii="Cambria Math" w:hAnsi="Cambria Math"/>
                                      <w:bCs/>
                                      <w:iCs/>
                                      <w:sz w:val="22"/>
                                      <w:szCs w:val="22"/>
                                    </w:rPr>
                                  </m:ctrlPr>
                                </m:funcPr>
                                <m:fName>
                                  <m:r>
                                    <m:rPr>
                                      <m:sty m:val="p"/>
                                    </m:rPr>
                                    <w:rPr>
                                      <w:rFonts w:ascii="Cambria Math" w:hAnsi="Cambria Math"/>
                                      <w:sz w:val="22"/>
                                      <w:szCs w:val="22"/>
                                      <w:lang w:eastAsia="zh-CN"/>
                                    </w:rPr>
                                    <m:t>max</m:t>
                                  </m:r>
                                </m:fName>
                                <m:e>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effect,i</m:t>
                                          </m:r>
                                        </m:sub>
                                      </m:sSub>
                                    </m:e>
                                  </m:d>
                                </m:e>
                              </m:func>
                              <m:r>
                                <m:rPr>
                                  <m:sty m:val="p"/>
                                </m:rPr>
                                <w:rPr>
                                  <w:rFonts w:ascii="Cambria Math" w:hAnsi="Cambria Math"/>
                                  <w:color w:val="0070C0"/>
                                  <w:sz w:val="22"/>
                                  <w:szCs w:val="22"/>
                                  <w:lang w:eastAsia="zh-CN"/>
                                </w:rPr>
                                <m:t xml:space="preserve"> </m:t>
                              </m:r>
                            </m:e>
                          </m:nary>
                        </m:oMath>
                      </m:oMathPara>
                    </w:p>
                    <w:p w14:paraId="7646CBD6" w14:textId="77777777" w:rsidR="00B63B5B" w:rsidRPr="00625474" w:rsidRDefault="002B4BF4" w:rsidP="00F36C58">
                      <w:pPr>
                        <w:jc w:val="cente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effect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6DE7D52" w14:textId="728C62DF" w:rsidR="00ED65E0" w:rsidRPr="00545605" w:rsidRDefault="002B4BF4" w:rsidP="00545605">
                      <w:pPr>
                        <w:pStyle w:val="B10"/>
                        <w:jc w:val="center"/>
                        <w:rPr>
                          <w:i/>
                          <w:lang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ED65E0">
                        <w:rPr>
                          <w:lang w:eastAsia="zh-CN"/>
                        </w:rPr>
                        <w:t xml:space="preserve"> </w:t>
                      </w:r>
                    </w:p>
                    <w:p w14:paraId="76FAFB26" w14:textId="1D4D3B09" w:rsidR="009E72EB" w:rsidRPr="003C434D" w:rsidRDefault="002B4BF4" w:rsidP="00F36C58">
                      <w:pPr>
                        <w:jc w:val="center"/>
                        <w:rPr>
                          <w:iCs/>
                          <w:sz w:val="24"/>
                          <w:szCs w:val="24"/>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bCs/>
                                  <w:sz w:val="28"/>
                                  <w:szCs w:val="28"/>
                                </w:rPr>
                              </m:ctrlPr>
                            </m:sSubPr>
                            <m:e>
                              <m:r>
                                <w:rPr>
                                  <w:rFonts w:ascii="Cambria Math" w:hAnsi="Cambria Math"/>
                                  <w:sz w:val="22"/>
                                  <w:szCs w:val="22"/>
                                </w:rPr>
                                <m:t>T</m:t>
                              </m:r>
                            </m:e>
                            <m:sub>
                              <m:r>
                                <m:rPr>
                                  <m:nor/>
                                </m:rPr>
                                <w:rPr>
                                  <w:bCs/>
                                  <w:i/>
                                  <w:iCs/>
                                  <w:sz w:val="22"/>
                                  <w:szCs w:val="22"/>
                                </w:rPr>
                                <m:t>i</m:t>
                              </m:r>
                            </m:sub>
                          </m:sSub>
                          <m:r>
                            <w:rPr>
                              <w:rFonts w:ascii="Cambria Math" w:hAnsi="Cambria Math"/>
                              <w:sz w:val="22"/>
                              <w:szCs w:val="22"/>
                            </w:rPr>
                            <m:t>+</m:t>
                          </m:r>
                          <m:sSub>
                            <m:sSubPr>
                              <m:ctrlPr>
                                <w:rPr>
                                  <w:rFonts w:ascii="Cambria Math" w:hAnsi="Cambria Math"/>
                                  <w:bCs/>
                                  <w:sz w:val="28"/>
                                  <w:szCs w:val="28"/>
                                </w:rPr>
                              </m:ctrlPr>
                            </m:sSubPr>
                            <m:e>
                              <m:r>
                                <w:rPr>
                                  <w:rFonts w:ascii="Cambria Math" w:hAnsi="Cambria Math"/>
                                  <w:sz w:val="22"/>
                                  <w:szCs w:val="22"/>
                                </w:rPr>
                                <m:t>T</m:t>
                              </m:r>
                            </m:e>
                            <m:sub>
                              <m:r>
                                <w:rPr>
                                  <w:rFonts w:ascii="Cambria Math" w:hAnsi="Cambria Math"/>
                                  <w:sz w:val="22"/>
                                  <w:szCs w:val="22"/>
                                </w:rPr>
                                <m:t>availabl</m:t>
                              </m:r>
                              <m:sSub>
                                <m:sSubPr>
                                  <m:ctrlPr>
                                    <w:rPr>
                                      <w:rFonts w:ascii="Cambria Math" w:hAnsi="Cambria Math"/>
                                      <w:sz w:val="22"/>
                                      <w:szCs w:val="22"/>
                                    </w:rPr>
                                  </m:ctrlPr>
                                </m:sSubPr>
                                <m:e>
                                  <m:r>
                                    <w:rPr>
                                      <w:rFonts w:ascii="Cambria Math" w:hAnsi="Cambria Math"/>
                                      <w:sz w:val="22"/>
                                      <w:szCs w:val="22"/>
                                    </w:rPr>
                                    <m:t>e</m:t>
                                  </m:r>
                                  <m:ctrlPr>
                                    <w:rPr>
                                      <w:rFonts w:ascii="Cambria Math" w:hAnsi="Cambria Math"/>
                                      <w:i/>
                                      <w:sz w:val="22"/>
                                      <w:szCs w:val="22"/>
                                    </w:rPr>
                                  </m:ctrlPr>
                                </m:e>
                                <m:sub>
                                  <m:r>
                                    <w:rPr>
                                      <w:rFonts w:ascii="Cambria Math" w:hAnsi="Cambria Math"/>
                                      <w:sz w:val="22"/>
                                      <w:szCs w:val="22"/>
                                    </w:rPr>
                                    <m:t>PRS</m:t>
                                  </m:r>
                                  <m:r>
                                    <m:rPr>
                                      <m:nor/>
                                    </m:rPr>
                                    <w:rPr>
                                      <w:bCs/>
                                      <w:sz w:val="22"/>
                                      <w:szCs w:val="22"/>
                                    </w:rPr>
                                    <m:t>,i</m:t>
                                  </m:r>
                                </m:sub>
                              </m:sSub>
                            </m:sub>
                          </m:sSub>
                        </m:oMath>
                      </m:oMathPara>
                    </w:p>
                    <w:p w14:paraId="0B57C171" w14:textId="34762348" w:rsidR="00B63B5B" w:rsidRDefault="00B63B5B"/>
                  </w:txbxContent>
                </v:textbox>
                <w10:anchorlock/>
              </v:shape>
            </w:pict>
          </mc:Fallback>
        </mc:AlternateContent>
      </w:r>
    </w:p>
    <w:p w14:paraId="423341BE" w14:textId="6ADB5CF3" w:rsidR="005F7234" w:rsidRDefault="00B26BE9" w:rsidP="00C445D1">
      <w:pPr>
        <w:rPr>
          <w:sz w:val="22"/>
          <w:szCs w:val="22"/>
          <w:lang w:val="en-US" w:eastAsia="zh-CN"/>
        </w:rPr>
      </w:pPr>
      <w:r>
        <w:rPr>
          <w:sz w:val="22"/>
          <w:szCs w:val="22"/>
          <w:lang w:val="en-US" w:eastAsia="zh-CN"/>
        </w:rPr>
        <w:t>In RAN4#10</w:t>
      </w:r>
      <w:r w:rsidR="00C32CF5">
        <w:rPr>
          <w:sz w:val="22"/>
          <w:szCs w:val="22"/>
          <w:lang w:val="en-US" w:eastAsia="zh-CN"/>
        </w:rPr>
        <w:t>1</w:t>
      </w:r>
      <w:r>
        <w:rPr>
          <w:sz w:val="22"/>
          <w:szCs w:val="22"/>
          <w:lang w:val="en-US" w:eastAsia="zh-CN"/>
        </w:rPr>
        <w:t>-e</w:t>
      </w:r>
      <w:r w:rsidR="00DE7A0E">
        <w:rPr>
          <w:sz w:val="22"/>
          <w:szCs w:val="22"/>
          <w:lang w:val="en-US" w:eastAsia="zh-CN"/>
        </w:rPr>
        <w:t xml:space="preserve">, </w:t>
      </w:r>
      <w:r w:rsidR="00180C5C" w:rsidRPr="00CC1943">
        <w:rPr>
          <w:sz w:val="22"/>
          <w:szCs w:val="22"/>
          <w:lang w:val="en-US" w:eastAsia="zh-CN"/>
        </w:rPr>
        <w:t>RAN4 agreed to support associating one of multiple concurrent MG</w:t>
      </w:r>
      <w:r w:rsidR="00180C5C">
        <w:rPr>
          <w:sz w:val="22"/>
          <w:szCs w:val="22"/>
          <w:lang w:val="en-US" w:eastAsia="zh-CN"/>
        </w:rPr>
        <w:t xml:space="preserve"> exclusively</w:t>
      </w:r>
      <w:r w:rsidR="00180C5C" w:rsidRPr="00CC1943">
        <w:rPr>
          <w:sz w:val="22"/>
          <w:szCs w:val="22"/>
          <w:lang w:val="en-US" w:eastAsia="zh-CN"/>
        </w:rPr>
        <w:t xml:space="preserve"> with positioning measurements </w:t>
      </w:r>
      <w:r w:rsidR="0075243F">
        <w:rPr>
          <w:sz w:val="22"/>
          <w:szCs w:val="22"/>
          <w:lang w:val="en-US" w:eastAsia="zh-CN"/>
        </w:rPr>
        <w:t>[5]</w:t>
      </w:r>
      <w:r w:rsidR="009F1180">
        <w:rPr>
          <w:sz w:val="22"/>
          <w:szCs w:val="22"/>
          <w:lang w:val="en-US" w:eastAsia="zh-CN"/>
        </w:rPr>
        <w:t>:</w:t>
      </w:r>
    </w:p>
    <w:p w14:paraId="7A209D8A" w14:textId="4CE31AE8" w:rsidR="00B26BE9" w:rsidRDefault="00E51B2D" w:rsidP="00C445D1">
      <w:pPr>
        <w:rPr>
          <w:sz w:val="22"/>
          <w:szCs w:val="22"/>
          <w:lang w:val="en-US" w:eastAsia="zh-CN"/>
        </w:rPr>
      </w:pPr>
      <w:r w:rsidRPr="00E51B2D">
        <w:rPr>
          <w:noProof/>
          <w:sz w:val="22"/>
          <w:szCs w:val="22"/>
          <w:lang w:val="en-US" w:eastAsia="zh-CN"/>
        </w:rPr>
        <mc:AlternateContent>
          <mc:Choice Requires="wps">
            <w:drawing>
              <wp:inline distT="0" distB="0" distL="0" distR="0" wp14:anchorId="30D88AE7" wp14:editId="75CE50C4">
                <wp:extent cx="6038850" cy="933450"/>
                <wp:effectExtent l="0" t="0" r="1905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933450"/>
                        </a:xfrm>
                        <a:prstGeom prst="rect">
                          <a:avLst/>
                        </a:prstGeom>
                        <a:solidFill>
                          <a:srgbClr val="FFFFFF"/>
                        </a:solidFill>
                        <a:ln w="9525">
                          <a:solidFill>
                            <a:srgbClr val="000000"/>
                          </a:solidFill>
                          <a:miter lim="800000"/>
                          <a:headEnd/>
                          <a:tailEnd/>
                        </a:ln>
                      </wps:spPr>
                      <wps:txbx>
                        <w:txbxContent>
                          <w:p w14:paraId="079B4456" w14:textId="77777777" w:rsidR="00C32CF5" w:rsidRPr="00F95BEF" w:rsidRDefault="00C32CF5" w:rsidP="00F95BEF">
                            <w:pPr>
                              <w:overflowPunct w:val="0"/>
                              <w:autoSpaceDE w:val="0"/>
                              <w:autoSpaceDN w:val="0"/>
                              <w:adjustRightInd w:val="0"/>
                              <w:spacing w:line="259" w:lineRule="auto"/>
                              <w:textAlignment w:val="baseline"/>
                              <w:rPr>
                                <w:bCs/>
                              </w:rPr>
                            </w:pPr>
                            <w:r w:rsidRPr="00F95BEF">
                              <w:rPr>
                                <w:bCs/>
                              </w:rPr>
                              <w:t>Agreement</w:t>
                            </w:r>
                          </w:p>
                          <w:p w14:paraId="6A99416D" w14:textId="77777777" w:rsidR="00C32CF5" w:rsidRPr="0019756A" w:rsidRDefault="00C32CF5" w:rsidP="0019756A">
                            <w:pPr>
                              <w:pStyle w:val="ListParagraph"/>
                              <w:numPr>
                                <w:ilvl w:val="0"/>
                                <w:numId w:val="32"/>
                              </w:numPr>
                              <w:overflowPunct w:val="0"/>
                              <w:autoSpaceDE w:val="0"/>
                              <w:autoSpaceDN w:val="0"/>
                              <w:adjustRightInd w:val="0"/>
                              <w:spacing w:line="259" w:lineRule="auto"/>
                              <w:textAlignment w:val="baseline"/>
                              <w:rPr>
                                <w:bCs/>
                                <w:sz w:val="20"/>
                                <w:szCs w:val="20"/>
                              </w:rPr>
                            </w:pPr>
                            <w:r w:rsidRPr="0019756A">
                              <w:rPr>
                                <w:bCs/>
                                <w:sz w:val="20"/>
                                <w:szCs w:val="20"/>
                              </w:rPr>
                              <w:t xml:space="preserve">PRS measurement for positioning including all positioning frequency layers is associated with only one of the concurrent gaps </w:t>
                            </w:r>
                          </w:p>
                          <w:p w14:paraId="126CD3D7" w14:textId="146FD68E" w:rsidR="00C32CF5" w:rsidRPr="0019756A" w:rsidRDefault="00C32CF5" w:rsidP="0019756A">
                            <w:pPr>
                              <w:pStyle w:val="ListParagraph"/>
                              <w:numPr>
                                <w:ilvl w:val="0"/>
                                <w:numId w:val="32"/>
                              </w:numPr>
                              <w:overflowPunct w:val="0"/>
                              <w:autoSpaceDE w:val="0"/>
                              <w:autoSpaceDN w:val="0"/>
                              <w:adjustRightInd w:val="0"/>
                              <w:spacing w:after="120"/>
                              <w:jc w:val="both"/>
                              <w:textAlignment w:val="baseline"/>
                              <w:rPr>
                                <w:bCs/>
                                <w:sz w:val="20"/>
                                <w:szCs w:val="20"/>
                              </w:rPr>
                            </w:pPr>
                            <w:r w:rsidRPr="0019756A">
                              <w:rPr>
                                <w:bCs/>
                                <w:sz w:val="20"/>
                                <w:szCs w:val="20"/>
                              </w:rPr>
                              <w:t>It is up to network whether to associate a concurrent gap only to PRS measurement</w:t>
                            </w:r>
                          </w:p>
                        </w:txbxContent>
                      </wps:txbx>
                      <wps:bodyPr rot="0" vert="horz" wrap="square" lIns="91440" tIns="45720" rIns="91440" bIns="45720" anchor="t" anchorCtr="0">
                        <a:noAutofit/>
                      </wps:bodyPr>
                    </wps:wsp>
                  </a:graphicData>
                </a:graphic>
              </wp:inline>
            </w:drawing>
          </mc:Choice>
          <mc:Fallback>
            <w:pict>
              <v:shape w14:anchorId="30D88AE7" id="_x0000_s1031" type="#_x0000_t202" style="width:475.5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">
                <v:textbox>
                  <w:txbxContent>
                    <w:p w14:paraId="079B4456" w14:textId="77777777" w:rsidR="00C32CF5" w:rsidRPr="00F95BEF" w:rsidRDefault="00C32CF5" w:rsidP="00F95BEF">
                      <w:pPr>
                        <w:overflowPunct w:val="0"/>
                        <w:autoSpaceDE w:val="0"/>
                        <w:autoSpaceDN w:val="0"/>
                        <w:adjustRightInd w:val="0"/>
                        <w:spacing w:line="259" w:lineRule="auto"/>
                        <w:textAlignment w:val="baseline"/>
                        <w:rPr>
                          <w:bCs/>
                        </w:rPr>
                      </w:pPr>
                      <w:r w:rsidRPr="00F95BEF">
                        <w:rPr>
                          <w:bCs/>
                        </w:rPr>
                        <w:t>Agreement</w:t>
                      </w:r>
                    </w:p>
                    <w:p w14:paraId="6A99416D" w14:textId="77777777" w:rsidR="00C32CF5" w:rsidRPr="0019756A" w:rsidRDefault="00C32CF5" w:rsidP="0019756A">
                      <w:pPr>
                        <w:pStyle w:val="ListParagraph"/>
                        <w:numPr>
                          <w:ilvl w:val="0"/>
                          <w:numId w:val="32"/>
                        </w:numPr>
                        <w:overflowPunct w:val="0"/>
                        <w:autoSpaceDE w:val="0"/>
                        <w:autoSpaceDN w:val="0"/>
                        <w:adjustRightInd w:val="0"/>
                        <w:spacing w:line="259" w:lineRule="auto"/>
                        <w:textAlignment w:val="baseline"/>
                        <w:rPr>
                          <w:bCs/>
                          <w:sz w:val="20"/>
                          <w:szCs w:val="20"/>
                        </w:rPr>
                      </w:pPr>
                      <w:r w:rsidRPr="0019756A">
                        <w:rPr>
                          <w:bCs/>
                          <w:sz w:val="20"/>
                          <w:szCs w:val="20"/>
                        </w:rPr>
                        <w:t xml:space="preserve">PRS measurement for positioning including all positioning frequency layers is associated with only one of the concurrent gaps </w:t>
                      </w:r>
                    </w:p>
                    <w:p w14:paraId="126CD3D7" w14:textId="146FD68E" w:rsidR="00C32CF5" w:rsidRPr="0019756A" w:rsidRDefault="00C32CF5" w:rsidP="0019756A">
                      <w:pPr>
                        <w:pStyle w:val="ListParagraph"/>
                        <w:numPr>
                          <w:ilvl w:val="0"/>
                          <w:numId w:val="32"/>
                        </w:numPr>
                        <w:overflowPunct w:val="0"/>
                        <w:autoSpaceDE w:val="0"/>
                        <w:autoSpaceDN w:val="0"/>
                        <w:adjustRightInd w:val="0"/>
                        <w:spacing w:after="120"/>
                        <w:jc w:val="both"/>
                        <w:textAlignment w:val="baseline"/>
                        <w:rPr>
                          <w:bCs/>
                          <w:sz w:val="20"/>
                          <w:szCs w:val="20"/>
                        </w:rPr>
                      </w:pPr>
                      <w:r w:rsidRPr="0019756A">
                        <w:rPr>
                          <w:bCs/>
                          <w:sz w:val="20"/>
                          <w:szCs w:val="20"/>
                        </w:rPr>
                        <w:t>It is up to network whether to associate a concurrent gap only to PRS measurement</w:t>
                      </w:r>
                    </w:p>
                  </w:txbxContent>
                </v:textbox>
                <w10:anchorlock/>
              </v:shape>
            </w:pict>
          </mc:Fallback>
        </mc:AlternateContent>
      </w:r>
    </w:p>
    <w:p w14:paraId="06995C25" w14:textId="393E882A" w:rsidR="006D48E2" w:rsidRPr="006D48E2" w:rsidRDefault="006D48E2" w:rsidP="00DF2B9E">
      <w:pPr>
        <w:rPr>
          <w:sz w:val="22"/>
          <w:szCs w:val="22"/>
          <w:lang w:eastAsia="x-none"/>
        </w:rPr>
      </w:pPr>
      <w:r w:rsidRPr="006D48E2">
        <w:rPr>
          <w:sz w:val="22"/>
          <w:szCs w:val="22"/>
          <w:lang w:eastAsia="x-none"/>
        </w:rPr>
        <w:t>W</w:t>
      </w:r>
      <w:r>
        <w:rPr>
          <w:sz w:val="22"/>
          <w:szCs w:val="22"/>
          <w:lang w:eastAsia="x-none"/>
        </w:rPr>
        <w:t xml:space="preserve">hen </w:t>
      </w:r>
      <w:r w:rsidR="0089411C">
        <w:rPr>
          <w:sz w:val="22"/>
          <w:szCs w:val="22"/>
          <w:lang w:eastAsia="x-none"/>
        </w:rPr>
        <w:t>a dedicated MG is configured for PRS measurements (</w: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=1</m:t>
        </m:r>
      </m:oMath>
      <w:r w:rsidR="0089411C">
        <w:rPr>
          <w:sz w:val="22"/>
          <w:szCs w:val="22"/>
          <w:lang w:eastAsia="x-none"/>
        </w:rPr>
        <w:t xml:space="preserve">) and the measurements are considered </w:t>
      </w:r>
      <w:r w:rsidR="00412642">
        <w:rPr>
          <w:sz w:val="22"/>
          <w:szCs w:val="22"/>
          <w:lang w:eastAsia="x-none"/>
        </w:rPr>
        <w:t xml:space="preserve">“low-latency” there would be an incentive to optimize the measurement period </w:t>
      </w:r>
      <w:r w:rsidR="004D1201">
        <w:rPr>
          <w:sz w:val="22"/>
          <w:szCs w:val="22"/>
          <w:lang w:eastAsia="x-none"/>
        </w:rPr>
        <w:t>to ensure the UE can perform measurements in a timely fashion.</w:t>
      </w:r>
      <w:r w:rsidR="00145B12">
        <w:rPr>
          <w:sz w:val="22"/>
          <w:szCs w:val="22"/>
          <w:lang w:eastAsia="x-none"/>
        </w:rPr>
        <w:t xml:space="preserve"> In particular</w:t>
      </w:r>
      <w:r w:rsidR="002F0AA2">
        <w:rPr>
          <w:sz w:val="22"/>
          <w:szCs w:val="22"/>
          <w:lang w:eastAsia="x-none"/>
        </w:rPr>
        <w:t>,</w:t>
      </w:r>
      <w:r w:rsidR="00145B12">
        <w:rPr>
          <w:sz w:val="22"/>
          <w:szCs w:val="22"/>
          <w:lang w:eastAsia="x-none"/>
        </w:rPr>
        <w:t xml:space="preserve"> if the UE is not processing limited, </w:t>
      </w:r>
      <w:proofErr w:type="gramStart"/>
      <w:r w:rsidR="00145B12">
        <w:rPr>
          <w:sz w:val="22"/>
          <w:szCs w:val="22"/>
          <w:lang w:eastAsia="x-none"/>
        </w:rPr>
        <w:t>i.e.</w:t>
      </w:r>
      <w:proofErr w:type="gramEnd"/>
      <w:r w:rsidR="00145B12">
        <w:rPr>
          <w:sz w:val="22"/>
          <w:szCs w:val="22"/>
          <w:lang w:eastAsia="x-none"/>
        </w:rPr>
        <w:t xml:space="preserve"> if it can process PRS resources as fast </w:t>
      </w:r>
      <w:r w:rsidR="00CB0916">
        <w:rPr>
          <w:sz w:val="22"/>
          <w:szCs w:val="22"/>
          <w:lang w:eastAsia="x-none"/>
        </w:rPr>
        <w:t xml:space="preserve">as </w:t>
      </w:r>
      <w:r w:rsidR="00CA3265" w:rsidRPr="00CA3265">
        <w:rPr>
          <w:sz w:val="22"/>
          <w:szCs w:val="22"/>
          <w:lang w:eastAsia="zh-CN"/>
        </w:rPr>
        <w:t>they</w:t>
      </w:r>
      <w:r w:rsidR="00CB0916" w:rsidRPr="00CB0916">
        <w:rPr>
          <w:sz w:val="22"/>
          <w:szCs w:val="22"/>
          <w:lang w:eastAsia="zh-CN"/>
        </w:rPr>
        <w:t xml:space="preserve"> </w:t>
      </w:r>
      <w:r w:rsidR="00CA3265">
        <w:rPr>
          <w:sz w:val="22"/>
          <w:szCs w:val="22"/>
          <w:lang w:eastAsia="zh-CN"/>
        </w:rPr>
        <w:t>become</w:t>
      </w:r>
      <w:r w:rsidR="00CB0916" w:rsidRPr="00CB0916">
        <w:rPr>
          <w:sz w:val="22"/>
          <w:szCs w:val="22"/>
          <w:lang w:eastAsia="zh-CN"/>
        </w:rPr>
        <w:t xml:space="preserve"> available in the air interface</w:t>
      </w:r>
      <w:r w:rsidR="00CA3265">
        <w:rPr>
          <w:sz w:val="22"/>
          <w:szCs w:val="22"/>
          <w:lang w:eastAsia="zh-CN"/>
        </w:rPr>
        <w:t xml:space="preserve">, then </w:t>
      </w:r>
      <w:r w:rsidR="00904E5A">
        <w:rPr>
          <w:sz w:val="22"/>
          <w:szCs w:val="22"/>
          <w:lang w:eastAsia="zh-CN"/>
        </w:rPr>
        <w:t>a tighter measurement period</w:t>
      </w:r>
      <w:r w:rsidR="00B90A66">
        <w:rPr>
          <w:sz w:val="22"/>
          <w:szCs w:val="22"/>
          <w:lang w:eastAsia="zh-CN"/>
        </w:rPr>
        <w:t xml:space="preserve"> </w:t>
      </w:r>
      <w:r w:rsidR="008262BC">
        <w:rPr>
          <w:sz w:val="22"/>
          <w:szCs w:val="22"/>
          <w:lang w:eastAsia="zh-CN"/>
        </w:rPr>
        <w:t>would be desirable.</w:t>
      </w:r>
    </w:p>
    <w:p w14:paraId="4CE85FE9" w14:textId="77777777" w:rsidR="00697273" w:rsidRPr="007E2B9C" w:rsidRDefault="00697273" w:rsidP="00697273">
      <w:pPr>
        <w:rPr>
          <w:iCs/>
          <w:sz w:val="22"/>
          <w:szCs w:val="22"/>
          <w:lang w:eastAsia="zh-CN"/>
        </w:rPr>
      </w:pPr>
      <w:r w:rsidRPr="007E2B9C">
        <w:rPr>
          <w:iCs/>
          <w:sz w:val="22"/>
          <w:szCs w:val="22"/>
          <w:lang w:val="en-US" w:eastAsia="zh-CN"/>
        </w:rPr>
        <w:t xml:space="preserve">Recall </w:t>
      </w:r>
      <w:r w:rsidRPr="007E2B9C">
        <w:rPr>
          <w:iCs/>
          <w:sz w:val="22"/>
          <w:szCs w:val="22"/>
          <w:lang w:eastAsia="zh-CN"/>
        </w:rPr>
        <w:t xml:space="preserve">the definition of effective normalized load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oMath>
      <w:r w:rsidRPr="007E2B9C">
        <w:rPr>
          <w:iCs/>
          <w:sz w:val="22"/>
          <w:szCs w:val="22"/>
          <w:lang w:eastAsia="zh-CN"/>
        </w:rPr>
        <w:t xml:space="preserve"> [6]</w:t>
      </w:r>
      <w:r w:rsidRPr="007E2B9C">
        <w:rPr>
          <w:rFonts w:ascii="Cambria Math" w:hAnsi="Cambria Math"/>
          <w:i/>
          <w:iCs/>
          <w:sz w:val="22"/>
          <w:szCs w:val="22"/>
          <w:lang w:eastAsia="zh-CN"/>
        </w:rPr>
        <w:br/>
      </w:r>
      <m:oMathPara>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m:oMathPara>
    </w:p>
    <w:p w14:paraId="09B44F94" w14:textId="77777777" w:rsidR="00697273" w:rsidRPr="00197582" w:rsidRDefault="00697273" w:rsidP="00697273">
      <w:pPr>
        <w:rPr>
          <w:strike/>
          <w:sz w:val="22"/>
          <w:szCs w:val="22"/>
          <w:lang w:eastAsia="zh-CN"/>
        </w:rPr>
      </w:pPr>
      <w:r w:rsidRPr="007E2B9C">
        <w:rPr>
          <w:iCs/>
          <w:sz w:val="22"/>
          <w:szCs w:val="22"/>
          <w:lang w:val="en-US" w:eastAsia="zh-CN"/>
        </w:rPr>
        <w:t xml:space="preserve">where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=1</m:t>
        </m:r>
      </m:oMath>
      <w:r w:rsidRPr="007E2B9C">
        <w:rPr>
          <w:sz w:val="22"/>
          <w:szCs w:val="22"/>
          <w:lang w:eastAsia="zh-CN"/>
        </w:rPr>
        <w:t xml:space="preserve"> indicates that measurements in PFL </w:t>
      </w:r>
      <w:proofErr w:type="spellStart"/>
      <w:r w:rsidRPr="007E2B9C">
        <w:rPr>
          <w:i/>
          <w:iCs/>
          <w:sz w:val="22"/>
          <w:szCs w:val="22"/>
          <w:lang w:eastAsia="zh-CN"/>
        </w:rPr>
        <w:t>i</w:t>
      </w:r>
      <w:proofErr w:type="spellEnd"/>
      <w:r w:rsidRPr="007E2B9C">
        <w:rPr>
          <w:sz w:val="22"/>
          <w:szCs w:val="22"/>
          <w:lang w:eastAsia="zh-CN"/>
        </w:rPr>
        <w:t xml:space="preserve"> are not processing-limited</w:t>
      </w:r>
      <w:r>
        <w:rPr>
          <w:sz w:val="22"/>
          <w:szCs w:val="22"/>
          <w:lang w:eastAsia="zh-CN"/>
        </w:rPr>
        <w:t>.</w:t>
      </w:r>
      <w:r w:rsidRPr="00197582">
        <w:rPr>
          <w:sz w:val="22"/>
          <w:szCs w:val="22"/>
          <w:lang w:eastAsia="zh-CN"/>
        </w:rPr>
        <w:t xml:space="preserve"> </w:t>
      </w:r>
      <w:r>
        <w:rPr>
          <w:rFonts w:eastAsiaTheme="minorEastAsia"/>
          <w:sz w:val="22"/>
          <w:szCs w:val="22"/>
          <w:lang w:eastAsia="zh-CN"/>
        </w:rPr>
        <w:t xml:space="preserve">If </w: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=1</m:t>
        </m:r>
      </m:oMath>
      <w:r>
        <w:rPr>
          <w:rFonts w:eastAsiaTheme="minorEastAsia"/>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=1</m:t>
        </m:r>
      </m:oMath>
      <w:r>
        <w:rPr>
          <w:rFonts w:eastAsiaTheme="minorEastAsia"/>
          <w:sz w:val="22"/>
          <w:szCs w:val="22"/>
          <w:lang w:eastAsia="zh-CN"/>
        </w:rPr>
        <w:t xml:space="preserve"> for PFL </w:t>
      </w:r>
      <w:proofErr w:type="spellStart"/>
      <w:r>
        <w:rPr>
          <w:rFonts w:eastAsiaTheme="minorEastAsia"/>
          <w:i/>
          <w:iCs/>
          <w:sz w:val="22"/>
          <w:szCs w:val="22"/>
          <w:lang w:eastAsia="zh-CN"/>
        </w:rPr>
        <w:t>i</w:t>
      </w:r>
      <w:proofErr w:type="spellEnd"/>
      <w:r>
        <w:rPr>
          <w:rFonts w:eastAsiaTheme="minorEastAsia"/>
          <w:sz w:val="22"/>
          <w:szCs w:val="22"/>
          <w:lang w:eastAsia="zh-CN"/>
        </w:rPr>
        <w:t xml:space="preserve">, </w:t>
      </w:r>
      <w:r w:rsidRPr="00990A3B">
        <w:rPr>
          <w:rFonts w:eastAsiaTheme="minorEastAsia"/>
          <w:sz w:val="22"/>
          <w:szCs w:val="22"/>
          <w:lang w:eastAsia="zh-CN"/>
        </w:rPr>
        <w:t>then it follows that</w:t>
      </w:r>
    </w:p>
    <w:p w14:paraId="655DA3C0" w14:textId="77777777" w:rsidR="00697273" w:rsidRPr="00625474" w:rsidRDefault="006C1740" w:rsidP="00697273">
      <w:pP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43413CD" w14:textId="0C16B7CC" w:rsidR="00697273" w:rsidRPr="00D4200B" w:rsidRDefault="00E01948" w:rsidP="00E55693">
      <w:pPr>
        <w:rPr>
          <w:rFonts w:eastAsiaTheme="minorEastAsia"/>
          <w:sz w:val="22"/>
          <w:szCs w:val="22"/>
          <w:lang w:eastAsia="zh-CN"/>
        </w:rPr>
      </w:pPr>
      <w:r>
        <w:rPr>
          <w:rFonts w:eastAsiaTheme="minorEastAsia"/>
          <w:sz w:val="22"/>
          <w:szCs w:val="22"/>
          <w:lang w:eastAsia="zh-CN"/>
        </w:rPr>
        <w:t>It can be seen from t</w:t>
      </w:r>
      <w:r w:rsidR="00D4200B" w:rsidRPr="00D4200B">
        <w:rPr>
          <w:rFonts w:eastAsiaTheme="minorEastAsia"/>
          <w:sz w:val="22"/>
          <w:szCs w:val="22"/>
          <w:lang w:eastAsia="zh-CN"/>
        </w:rPr>
        <w:t>h</w:t>
      </w:r>
      <w:r w:rsidR="00D4200B">
        <w:rPr>
          <w:rFonts w:eastAsiaTheme="minorEastAsia"/>
          <w:sz w:val="22"/>
          <w:szCs w:val="22"/>
          <w:lang w:eastAsia="zh-CN"/>
        </w:rPr>
        <w:t>e expression above</w:t>
      </w:r>
      <w:r>
        <w:rPr>
          <w:rFonts w:eastAsiaTheme="minorEastAsia"/>
          <w:sz w:val="22"/>
          <w:szCs w:val="22"/>
          <w:lang w:eastAsia="zh-CN"/>
        </w:rPr>
        <w:t xml:space="preserve"> that for </w:t>
      </w:r>
      <w:r w:rsidR="00A85F66">
        <w:rPr>
          <w:rFonts w:eastAsiaTheme="minorEastAsia"/>
          <w:sz w:val="22"/>
          <w:szCs w:val="22"/>
          <w:lang w:eastAsia="zh-CN"/>
        </w:rPr>
        <w:t>low number of samples</w:t>
      </w:r>
      <w:r w:rsidR="005C6806">
        <w:rPr>
          <w:rFonts w:eastAsiaTheme="minorEastAsia"/>
          <w:sz w:val="22"/>
          <w:szCs w:val="22"/>
          <w:lang w:eastAsia="zh-CN"/>
        </w:rPr>
        <w:t xml:space="preserve"> (</w:t>
      </w:r>
      <w:proofErr w:type="gramStart"/>
      <w:r w:rsidR="005C6806">
        <w:rPr>
          <w:rFonts w:eastAsiaTheme="minorEastAsia"/>
          <w:sz w:val="22"/>
          <w:szCs w:val="22"/>
          <w:lang w:eastAsia="zh-CN"/>
        </w:rPr>
        <w:t>e.g.</w:t>
      </w:r>
      <w:proofErr w:type="gramEnd"/>
      <w:r w:rsidR="005C6806">
        <w:rPr>
          <w:rFonts w:eastAsiaTheme="minorEastAsia"/>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eastAsiaTheme="minorEastAsia" w:hAnsi="Cambria Math"/>
            <w:sz w:val="22"/>
            <w:szCs w:val="22"/>
            <w:lang w:eastAsia="zh-CN"/>
          </w:rPr>
          <m:t>=1)</m:t>
        </m:r>
      </m:oMath>
      <w:r w:rsidR="00A85F66">
        <w:rPr>
          <w:rFonts w:eastAsiaTheme="minorEastAsia"/>
          <w:sz w:val="22"/>
          <w:szCs w:val="22"/>
          <w:lang w:eastAsia="zh-CN"/>
        </w:rPr>
        <w:t xml:space="preserve"> and number of Rx beams (e.g.</w:t>
      </w:r>
      <w:r w:rsidR="00ED2236">
        <w:rPr>
          <w:rFonts w:eastAsiaTheme="minorEastAsia"/>
          <w:sz w:val="22"/>
          <w:szCs w:val="22"/>
          <w:lang w:eastAsia="zh-CN"/>
        </w:rPr>
        <w:t xml:space="preserve"> </w:t>
      </w:r>
      <w:r w:rsidR="005A2E5E">
        <w:rPr>
          <w:rFonts w:eastAsiaTheme="minorEastAsia"/>
          <w:sz w:val="22"/>
          <w:szCs w:val="22"/>
          <w:lang w:eastAsia="zh-CN"/>
        </w:rPr>
        <w:t xml:space="preserve">in FR1) the requirement </w:t>
      </w:r>
      <w:r w:rsidR="00905D15">
        <w:rPr>
          <w:rFonts w:eastAsiaTheme="minorEastAsia"/>
          <w:sz w:val="22"/>
          <w:szCs w:val="22"/>
          <w:lang w:eastAsia="zh-CN"/>
        </w:rPr>
        <w:t>becomes</w:t>
      </w:r>
      <w:r w:rsidR="00477A28">
        <w:rPr>
          <w:rFonts w:eastAsiaTheme="minorEastAsia"/>
          <w:sz w:val="22"/>
          <w:szCs w:val="22"/>
          <w:lang w:eastAsia="zh-CN"/>
        </w:rPr>
        <w:t xml:space="preserve"> limited by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w:r w:rsidR="00477A28">
        <w:rPr>
          <w:rFonts w:eastAsiaTheme="minorEastAsia"/>
          <w:sz w:val="22"/>
          <w:szCs w:val="22"/>
          <w:lang w:eastAsia="zh-CN"/>
        </w:rPr>
        <w:t xml:space="preserve">. This </w:t>
      </w:r>
      <w:r w:rsidR="00D4200B">
        <w:rPr>
          <w:rFonts w:eastAsiaTheme="minorEastAsia"/>
          <w:sz w:val="22"/>
          <w:szCs w:val="22"/>
          <w:lang w:eastAsia="zh-CN"/>
        </w:rPr>
        <w:t>motivates the following proposal.</w:t>
      </w:r>
    </w:p>
    <w:p w14:paraId="5BE94FED" w14:textId="2F594292" w:rsidR="007538E1" w:rsidRDefault="00963F29" w:rsidP="00AC5970">
      <w:pPr>
        <w:rPr>
          <w:b/>
          <w:bCs/>
          <w:sz w:val="22"/>
          <w:szCs w:val="22"/>
          <w:lang w:eastAsia="zh-CN"/>
        </w:rPr>
      </w:pPr>
      <w:r w:rsidRPr="00963F29">
        <w:rPr>
          <w:rFonts w:eastAsiaTheme="minorEastAsia"/>
          <w:b/>
          <w:bCs/>
          <w:sz w:val="22"/>
          <w:szCs w:val="22"/>
          <w:lang w:eastAsia="zh-CN"/>
        </w:rPr>
        <w:t>Proposal</w:t>
      </w:r>
      <w:r w:rsidR="00726A9B">
        <w:rPr>
          <w:rFonts w:eastAsiaTheme="minorEastAsia"/>
          <w:b/>
          <w:bCs/>
          <w:sz w:val="22"/>
          <w:szCs w:val="22"/>
          <w:lang w:eastAsia="zh-CN"/>
        </w:rPr>
        <w:t xml:space="preserve"> 18</w:t>
      </w:r>
      <w:r w:rsidRPr="00963F29">
        <w:rPr>
          <w:rFonts w:eastAsiaTheme="minorEastAsia"/>
          <w:b/>
          <w:bCs/>
          <w:sz w:val="22"/>
          <w:szCs w:val="22"/>
          <w:lang w:eastAsia="zh-CN"/>
        </w:rPr>
        <w:t xml:space="preserve">: </w:t>
      </w:r>
      <w:r w:rsidR="00B4123C">
        <w:rPr>
          <w:rFonts w:eastAsiaTheme="minorEastAsia"/>
          <w:b/>
          <w:bCs/>
          <w:sz w:val="22"/>
          <w:szCs w:val="22"/>
          <w:lang w:eastAsia="zh-CN"/>
        </w:rPr>
        <w:t xml:space="preserve">For a low-latency PFL </w:t>
      </w:r>
      <w:proofErr w:type="spellStart"/>
      <w:r w:rsidR="00B4123C">
        <w:rPr>
          <w:b/>
          <w:bCs/>
          <w:i/>
          <w:iCs/>
          <w:sz w:val="22"/>
          <w:szCs w:val="22"/>
          <w:lang w:eastAsia="zh-CN"/>
        </w:rPr>
        <w:t>i</w:t>
      </w:r>
      <w:proofErr w:type="spellEnd"/>
      <w:r w:rsidR="00B4123C">
        <w:rPr>
          <w:b/>
          <w:bCs/>
          <w:sz w:val="22"/>
          <w:szCs w:val="22"/>
          <w:lang w:eastAsia="zh-CN"/>
        </w:rPr>
        <w:t xml:space="preserve"> </w:t>
      </w:r>
      <w:r w:rsidR="00CA5E0C">
        <w:rPr>
          <w:b/>
          <w:bCs/>
          <w:sz w:val="22"/>
          <w:szCs w:val="22"/>
          <w:lang w:eastAsia="zh-CN"/>
        </w:rPr>
        <w:t xml:space="preserve">with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00E01948" w:rsidRPr="00CE4781">
        <w:rPr>
          <w:rFonts w:eastAsiaTheme="minorEastAsia"/>
          <w:b/>
          <w:bCs/>
          <w:sz w:val="22"/>
          <w:szCs w:val="22"/>
          <w:lang w:eastAsia="zh-CN"/>
        </w:rPr>
        <w:t>,</w:t>
      </w:r>
      <w:r w:rsidR="00CA5E0C" w:rsidRPr="00CE4781">
        <w:rPr>
          <w:rFonts w:eastAsiaTheme="minorEastAsia"/>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sidR="00E01948" w:rsidRPr="00CE4781">
        <w:rPr>
          <w:rFonts w:eastAsiaTheme="minorEastAsia"/>
          <w:b/>
          <w:bCs/>
          <w:sz w:val="22"/>
          <w:szCs w:val="22"/>
          <w:lang w:eastAsia="zh-CN"/>
        </w:rPr>
        <w:t xml:space="preserve"> and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eastAsiaTheme="minorEastAsia" w:hAnsi="Cambria Math"/>
            <w:sz w:val="22"/>
            <w:szCs w:val="22"/>
            <w:lang w:eastAsia="zh-CN"/>
          </w:rPr>
          <m:t>=1</m:t>
        </m:r>
      </m:oMath>
      <w:r w:rsidR="00CE4781">
        <w:rPr>
          <w:rFonts w:eastAsiaTheme="minorEastAsia"/>
          <w:b/>
          <w:bCs/>
          <w:iCs/>
          <w:sz w:val="22"/>
          <w:szCs w:val="22"/>
          <w:lang w:eastAsia="zh-CN"/>
        </w:rPr>
        <w:t>,</w:t>
      </w:r>
      <w:r w:rsidR="00CA5E0C">
        <w:rPr>
          <w:b/>
          <w:bCs/>
          <w:sz w:val="22"/>
          <w:szCs w:val="22"/>
          <w:lang w:eastAsia="zh-CN"/>
        </w:rPr>
        <w:t xml:space="preserve"> </w:t>
      </w:r>
      <w:r w:rsidR="00905D15">
        <w:rPr>
          <w:rFonts w:eastAsiaTheme="minorEastAsia"/>
          <w:b/>
          <w:bCs/>
          <w:sz w:val="22"/>
          <w:szCs w:val="22"/>
          <w:lang w:eastAsia="zh-CN"/>
        </w:rPr>
        <w:t>s</w:t>
      </w:r>
      <w:r w:rsidR="000C7D70">
        <w:rPr>
          <w:rFonts w:eastAsiaTheme="minorEastAsia"/>
          <w:b/>
          <w:bCs/>
          <w:sz w:val="22"/>
          <w:szCs w:val="22"/>
          <w:lang w:eastAsia="zh-CN"/>
        </w:rPr>
        <w:t xml:space="preserve">et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r>
              <m:rPr>
                <m:sty m:val="bi"/>
              </m:rPr>
              <w:rPr>
                <w:rFonts w:ascii="Cambria Math" w:hAnsi="Cambria Math"/>
                <w:sz w:val="22"/>
                <w:szCs w:val="22"/>
                <w:lang w:eastAsia="zh-CN"/>
              </w:rPr>
              <m:t>i</m:t>
            </m:r>
          </m:sub>
        </m:sSub>
        <m:r>
          <m:rPr>
            <m:sty m:val="bi"/>
          </m:rPr>
          <w:rPr>
            <w:rFonts w:ascii="Cambria Math" w:hAnsi="Cambria Math"/>
            <w:sz w:val="22"/>
            <w:szCs w:val="22"/>
            <w:lang w:eastAsia="zh-CN"/>
          </w:rPr>
          <m:t>=MG</m:t>
        </m:r>
        <m:sSub>
          <m:sSubPr>
            <m:ctrlPr>
              <w:rPr>
                <w:rFonts w:ascii="Cambria Math" w:hAnsi="Cambria Math"/>
                <w:b/>
                <w:i/>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i</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oMath>
      <w:r w:rsidR="000C7D70">
        <w:rPr>
          <w:rFonts w:eastAsiaTheme="minorEastAsia"/>
          <w:b/>
          <w:bCs/>
          <w:sz w:val="22"/>
          <w:szCs w:val="22"/>
          <w:lang w:eastAsia="zh-CN"/>
        </w:rPr>
        <w:t xml:space="preserve"> in the measurement period requirement </w:t>
      </w:r>
      <w:r w:rsidR="00002D31">
        <w:rPr>
          <w:b/>
          <w:bCs/>
          <w:sz w:val="22"/>
          <w:szCs w:val="22"/>
          <w:lang w:eastAsia="zh-CN"/>
        </w:rPr>
        <w:t>if</w:t>
      </w:r>
      <w:r w:rsidR="00AC5970">
        <w:rPr>
          <w:b/>
          <w:bCs/>
          <w:sz w:val="22"/>
          <w:szCs w:val="22"/>
          <w:lang w:eastAsia="zh-CN"/>
        </w:rPr>
        <w:t xml:space="preserve"> </w:t>
      </w:r>
      <w:r w:rsidR="00366146" w:rsidRPr="00AC5970">
        <w:rPr>
          <w:b/>
          <w:bCs/>
          <w:sz w:val="22"/>
          <w:szCs w:val="22"/>
          <w:lang w:eastAsia="zh-CN"/>
        </w:rPr>
        <w:t xml:space="preserve">all the PRS </w:t>
      </w:r>
      <w:r w:rsidR="00CB130C" w:rsidRPr="00AC5970">
        <w:rPr>
          <w:rFonts w:eastAsiaTheme="minorEastAsia"/>
          <w:b/>
          <w:bCs/>
          <w:iCs/>
          <w:sz w:val="22"/>
          <w:szCs w:val="22"/>
          <w:lang w:eastAsia="zh-CN"/>
        </w:rPr>
        <w:t xml:space="preserve">resources </w:t>
      </w:r>
      <w:r w:rsidR="002B5B91" w:rsidRPr="00AC5970">
        <w:rPr>
          <w:rFonts w:eastAsiaTheme="minorEastAsia"/>
          <w:b/>
          <w:bCs/>
          <w:iCs/>
          <w:sz w:val="22"/>
          <w:szCs w:val="22"/>
          <w:lang w:eastAsia="zh-CN"/>
        </w:rPr>
        <w:t xml:space="preserve">in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002B5B91" w:rsidRPr="00AC5970">
        <w:rPr>
          <w:rFonts w:eastAsiaTheme="minorEastAsia"/>
          <w:b/>
          <w:bCs/>
          <w:iCs/>
          <w:sz w:val="22"/>
          <w:szCs w:val="22"/>
          <w:lang w:eastAsia="zh-CN"/>
        </w:rPr>
        <w:t xml:space="preserve"> </w:t>
      </w:r>
      <w:r w:rsidR="00CB130C" w:rsidRPr="00AC5970">
        <w:rPr>
          <w:rFonts w:eastAsiaTheme="minorEastAsia"/>
          <w:b/>
          <w:bCs/>
          <w:iCs/>
          <w:sz w:val="22"/>
          <w:szCs w:val="22"/>
          <w:lang w:eastAsia="zh-CN"/>
        </w:rPr>
        <w:t>are contained within a single measurement gap</w:t>
      </w:r>
      <w:r w:rsidR="002B5B91" w:rsidRPr="00AC5970">
        <w:rPr>
          <w:rFonts w:eastAsiaTheme="minorEastAsia"/>
          <w:b/>
          <w:bCs/>
          <w:iCs/>
          <w:sz w:val="22"/>
          <w:szCs w:val="22"/>
          <w:lang w:eastAsia="zh-CN"/>
        </w:rPr>
        <w:t xml:space="preserve"> instance</w:t>
      </w:r>
      <w:r w:rsidR="00AC5970">
        <w:rPr>
          <w:b/>
          <w:bCs/>
          <w:sz w:val="22"/>
          <w:szCs w:val="22"/>
          <w:lang w:eastAsia="zh-CN"/>
        </w:rPr>
        <w:t>.</w:t>
      </w:r>
    </w:p>
    <w:p w14:paraId="0E5B98A2" w14:textId="77777777" w:rsidR="007538E1" w:rsidRDefault="007538E1">
      <w:pPr>
        <w:spacing w:after="0"/>
        <w:rPr>
          <w:b/>
          <w:bCs/>
          <w:sz w:val="22"/>
          <w:szCs w:val="22"/>
          <w:lang w:eastAsia="zh-CN"/>
        </w:rPr>
      </w:pPr>
      <w:r>
        <w:rPr>
          <w:b/>
          <w:bCs/>
          <w:sz w:val="22"/>
          <w:szCs w:val="22"/>
          <w:lang w:eastAsia="zh-CN"/>
        </w:rPr>
        <w:br w:type="page"/>
      </w:r>
    </w:p>
    <w:p w14:paraId="05109B46" w14:textId="77163A84" w:rsidR="00F2107A" w:rsidRDefault="0032488E" w:rsidP="005D6C7D">
      <w:pPr>
        <w:pStyle w:val="Heading1"/>
        <w:rPr>
          <w:lang w:val="en-US"/>
        </w:rPr>
      </w:pPr>
      <w:r>
        <w:rPr>
          <w:lang w:val="en-US"/>
        </w:rPr>
        <w:lastRenderedPageBreak/>
        <w:t>Con</w:t>
      </w:r>
      <w:r w:rsidR="00F2107A">
        <w:rPr>
          <w:lang w:val="en-US"/>
        </w:rPr>
        <w:t>clusions</w:t>
      </w:r>
    </w:p>
    <w:p w14:paraId="300C7E15" w14:textId="77777777" w:rsidR="004129BB" w:rsidRPr="00C0101E" w:rsidRDefault="004129BB" w:rsidP="004129BB">
      <w:pPr>
        <w:rPr>
          <w:rFonts w:eastAsiaTheme="minorEastAsia"/>
          <w:b/>
          <w:bCs/>
          <w:iCs/>
          <w:sz w:val="22"/>
          <w:szCs w:val="22"/>
          <w:lang w:val="en-US" w:eastAsia="zh-CN"/>
        </w:rPr>
      </w:pPr>
      <w:r w:rsidRPr="00C0101E">
        <w:rPr>
          <w:rFonts w:eastAsiaTheme="minorEastAsia"/>
          <w:b/>
          <w:bCs/>
          <w:iCs/>
          <w:sz w:val="22"/>
          <w:szCs w:val="22"/>
          <w:lang w:val="en-US" w:eastAsia="zh-CN"/>
        </w:rPr>
        <w:t xml:space="preserve">Proposal 1: Subject to UE capability, </w:t>
      </w:r>
      <w:r>
        <w:rPr>
          <w:rFonts w:eastAsiaTheme="minorEastAsia"/>
          <w:b/>
          <w:bCs/>
          <w:iCs/>
          <w:sz w:val="22"/>
          <w:szCs w:val="22"/>
          <w:lang w:val="en-US" w:eastAsia="zh-CN"/>
        </w:rPr>
        <w:t>the UE may perform PRS measurements based on single sample if</w:t>
      </w:r>
      <w:r w:rsidRPr="00C0101E">
        <w:rPr>
          <w:rFonts w:eastAsiaTheme="minorEastAsia"/>
          <w:b/>
          <w:bCs/>
          <w:iCs/>
          <w:sz w:val="22"/>
          <w:szCs w:val="22"/>
          <w:lang w:val="en-US" w:eastAsia="zh-CN"/>
        </w:rPr>
        <w:t xml:space="preserve"> the following conditions are met</w:t>
      </w:r>
    </w:p>
    <w:p w14:paraId="6A4DB5CF" w14:textId="77777777" w:rsidR="004129BB" w:rsidRPr="00C0101E" w:rsidRDefault="004129BB" w:rsidP="004129BB">
      <w:pPr>
        <w:numPr>
          <w:ilvl w:val="0"/>
          <w:numId w:val="14"/>
        </w:numPr>
        <w:spacing w:after="120"/>
        <w:rPr>
          <w:rFonts w:eastAsiaTheme="minorEastAsia"/>
          <w:b/>
          <w:bCs/>
          <w:iCs/>
          <w:sz w:val="22"/>
          <w:szCs w:val="22"/>
          <w:lang w:val="en-US" w:eastAsia="zh-CN"/>
        </w:rPr>
      </w:pPr>
      <w:r w:rsidRPr="00C0101E">
        <w:rPr>
          <w:rFonts w:eastAsiaTheme="minorEastAsia"/>
          <w:b/>
          <w:bCs/>
          <w:iCs/>
          <w:sz w:val="22"/>
          <w:szCs w:val="22"/>
          <w:lang w:val="en-US" w:eastAsia="zh-CN"/>
        </w:rPr>
        <w:t>The PRS resources are contained within the active BWP and</w:t>
      </w:r>
    </w:p>
    <w:p w14:paraId="4244A4CC" w14:textId="77777777" w:rsidR="004129BB" w:rsidRPr="00C0101E" w:rsidRDefault="004129BB" w:rsidP="004129BB">
      <w:pPr>
        <w:numPr>
          <w:ilvl w:val="0"/>
          <w:numId w:val="14"/>
        </w:numPr>
        <w:spacing w:after="120"/>
        <w:rPr>
          <w:rFonts w:eastAsiaTheme="minorEastAsia"/>
          <w:b/>
          <w:bCs/>
          <w:iCs/>
          <w:sz w:val="22"/>
          <w:szCs w:val="22"/>
          <w:lang w:val="en-US" w:eastAsia="zh-CN"/>
        </w:rPr>
      </w:pPr>
      <w:r w:rsidRPr="00C0101E">
        <w:rPr>
          <w:rFonts w:eastAsiaTheme="minorEastAsia"/>
          <w:b/>
          <w:bCs/>
          <w:iCs/>
          <w:sz w:val="22"/>
          <w:szCs w:val="22"/>
          <w:lang w:val="en-US" w:eastAsia="zh-CN"/>
        </w:rPr>
        <w:t>the UE has a valid Rx AGC setting for the serving cell</w:t>
      </w:r>
      <w:r>
        <w:rPr>
          <w:rFonts w:eastAsiaTheme="minorEastAsia"/>
          <w:b/>
          <w:bCs/>
          <w:iCs/>
          <w:sz w:val="22"/>
          <w:szCs w:val="22"/>
          <w:lang w:val="en-US" w:eastAsia="zh-CN"/>
        </w:rPr>
        <w:t>.</w:t>
      </w:r>
    </w:p>
    <w:p w14:paraId="5E72F921" w14:textId="77777777" w:rsidR="004129BB" w:rsidRPr="001B51CD" w:rsidRDefault="004129BB" w:rsidP="004129BB">
      <w:pPr>
        <w:spacing w:after="120"/>
        <w:rPr>
          <w:rFonts w:eastAsiaTheme="minorEastAsia"/>
          <w:b/>
          <w:bCs/>
          <w:iCs/>
          <w:sz w:val="22"/>
          <w:szCs w:val="22"/>
          <w:lang w:val="en-US" w:eastAsia="zh-CN"/>
        </w:rPr>
      </w:pPr>
      <w:r>
        <w:rPr>
          <w:rFonts w:eastAsiaTheme="minorEastAsia"/>
          <w:b/>
          <w:bCs/>
          <w:iCs/>
          <w:sz w:val="22"/>
          <w:szCs w:val="22"/>
          <w:lang w:val="en-US" w:eastAsia="zh-CN"/>
        </w:rPr>
        <w:t>RAN4 may discuss if additional conditions are needed to meet accuracy requirements during the performance phase.</w:t>
      </w:r>
    </w:p>
    <w:p w14:paraId="7606CE31" w14:textId="77777777" w:rsidR="004129BB" w:rsidRPr="00C0101E" w:rsidRDefault="004129BB" w:rsidP="004129BB">
      <w:pPr>
        <w:rPr>
          <w:rFonts w:eastAsiaTheme="minorEastAsia"/>
          <w:b/>
          <w:bCs/>
          <w:iCs/>
          <w:sz w:val="22"/>
          <w:szCs w:val="22"/>
          <w:lang w:val="en-US" w:eastAsia="zh-CN"/>
        </w:rPr>
      </w:pPr>
      <w:r>
        <w:rPr>
          <w:rFonts w:eastAsiaTheme="minorEastAsia"/>
          <w:b/>
          <w:bCs/>
          <w:iCs/>
          <w:sz w:val="22"/>
          <w:szCs w:val="22"/>
          <w:lang w:val="en-US" w:eastAsia="zh-CN"/>
        </w:rPr>
        <w:t xml:space="preserve">Proposal 2: </w:t>
      </w:r>
      <w:r w:rsidRPr="00C0101E">
        <w:rPr>
          <w:rFonts w:eastAsiaTheme="minorEastAsia"/>
          <w:b/>
          <w:bCs/>
          <w:iCs/>
          <w:sz w:val="22"/>
          <w:szCs w:val="22"/>
          <w:lang w:val="en-US" w:eastAsia="zh-CN"/>
        </w:rPr>
        <w:t xml:space="preserve">Subject to UE capability, </w:t>
      </w:r>
      <w:r>
        <w:rPr>
          <w:rFonts w:eastAsiaTheme="minorEastAsia"/>
          <w:b/>
          <w:bCs/>
          <w:iCs/>
          <w:sz w:val="22"/>
          <w:szCs w:val="22"/>
          <w:lang w:val="en-US" w:eastAsia="zh-CN"/>
        </w:rPr>
        <w:t>the UE may perform PRS measurements based on single sample if</w:t>
      </w:r>
      <w:r w:rsidRPr="00C0101E">
        <w:rPr>
          <w:rFonts w:eastAsiaTheme="minorEastAsia"/>
          <w:b/>
          <w:bCs/>
          <w:iCs/>
          <w:sz w:val="22"/>
          <w:szCs w:val="22"/>
          <w:lang w:val="en-US" w:eastAsia="zh-CN"/>
        </w:rPr>
        <w:t xml:space="preserve"> the following conditions are met</w:t>
      </w:r>
    </w:p>
    <w:p w14:paraId="7E2134D1" w14:textId="77777777" w:rsidR="004129BB" w:rsidRDefault="004129BB" w:rsidP="003C20A7">
      <w:pPr>
        <w:pStyle w:val="ListParagraph"/>
        <w:numPr>
          <w:ilvl w:val="0"/>
          <w:numId w:val="34"/>
        </w:numPr>
        <w:spacing w:after="120"/>
        <w:rPr>
          <w:rFonts w:eastAsiaTheme="minorEastAsia"/>
          <w:b/>
          <w:bCs/>
          <w:iCs/>
          <w:sz w:val="22"/>
          <w:szCs w:val="22"/>
          <w:lang w:eastAsia="zh-CN"/>
        </w:rPr>
      </w:pPr>
      <w:r w:rsidRPr="006227ED">
        <w:rPr>
          <w:rFonts w:eastAsiaTheme="minorEastAsia"/>
          <w:b/>
          <w:bCs/>
          <w:iCs/>
          <w:sz w:val="22"/>
          <w:szCs w:val="22"/>
          <w:lang w:eastAsia="zh-CN"/>
        </w:rPr>
        <w:t>PRS QCL information is provided with SSB as reference</w:t>
      </w:r>
      <w:r>
        <w:rPr>
          <w:rFonts w:eastAsiaTheme="minorEastAsia"/>
          <w:b/>
          <w:bCs/>
          <w:iCs/>
          <w:sz w:val="22"/>
          <w:szCs w:val="22"/>
          <w:lang w:eastAsia="zh-CN"/>
        </w:rPr>
        <w:t>,</w:t>
      </w:r>
      <w:r w:rsidRPr="006227ED">
        <w:rPr>
          <w:rFonts w:eastAsiaTheme="minorEastAsia"/>
          <w:b/>
          <w:bCs/>
          <w:iCs/>
          <w:sz w:val="22"/>
          <w:szCs w:val="22"/>
          <w:lang w:eastAsia="zh-CN"/>
        </w:rPr>
        <w:t xml:space="preserve"> </w:t>
      </w:r>
      <w:r>
        <w:rPr>
          <w:rFonts w:eastAsiaTheme="minorEastAsia"/>
          <w:b/>
          <w:bCs/>
          <w:iCs/>
          <w:sz w:val="22"/>
          <w:szCs w:val="22"/>
          <w:lang w:eastAsia="zh-CN"/>
        </w:rPr>
        <w:t>indicating</w:t>
      </w:r>
      <w:r w:rsidRPr="006227ED">
        <w:rPr>
          <w:rFonts w:eastAsiaTheme="minorEastAsia"/>
          <w:b/>
          <w:bCs/>
          <w:iCs/>
          <w:sz w:val="22"/>
          <w:szCs w:val="22"/>
          <w:lang w:eastAsia="zh-CN"/>
        </w:rPr>
        <w:t xml:space="preserve"> QCL Type A, Type </w:t>
      </w:r>
      <w:proofErr w:type="gramStart"/>
      <w:r w:rsidRPr="006227ED">
        <w:rPr>
          <w:rFonts w:eastAsiaTheme="minorEastAsia"/>
          <w:b/>
          <w:bCs/>
          <w:iCs/>
          <w:sz w:val="22"/>
          <w:szCs w:val="22"/>
          <w:lang w:eastAsia="zh-CN"/>
        </w:rPr>
        <w:t>D</w:t>
      </w:r>
      <w:proofErr w:type="gramEnd"/>
      <w:r w:rsidRPr="006227ED">
        <w:rPr>
          <w:rFonts w:eastAsiaTheme="minorEastAsia"/>
          <w:b/>
          <w:bCs/>
          <w:iCs/>
          <w:sz w:val="22"/>
          <w:szCs w:val="22"/>
          <w:lang w:eastAsia="zh-CN"/>
        </w:rPr>
        <w:t xml:space="preserve"> and </w:t>
      </w:r>
      <w:r>
        <w:rPr>
          <w:rFonts w:eastAsiaTheme="minorEastAsia"/>
          <w:b/>
          <w:bCs/>
          <w:iCs/>
          <w:sz w:val="22"/>
          <w:szCs w:val="22"/>
          <w:lang w:eastAsia="zh-CN"/>
        </w:rPr>
        <w:t xml:space="preserve">same </w:t>
      </w:r>
      <w:r w:rsidRPr="006227ED">
        <w:rPr>
          <w:rFonts w:eastAsiaTheme="minorEastAsia"/>
          <w:b/>
          <w:bCs/>
          <w:iCs/>
          <w:sz w:val="22"/>
          <w:szCs w:val="22"/>
          <w:lang w:eastAsia="zh-CN"/>
        </w:rPr>
        <w:t>average gain</w:t>
      </w:r>
      <w:r>
        <w:rPr>
          <w:rFonts w:eastAsiaTheme="minorEastAsia"/>
          <w:b/>
          <w:bCs/>
          <w:iCs/>
          <w:sz w:val="22"/>
          <w:szCs w:val="22"/>
          <w:lang w:eastAsia="zh-CN"/>
        </w:rPr>
        <w:t>, and</w:t>
      </w:r>
    </w:p>
    <w:p w14:paraId="3B26D749" w14:textId="69817B09" w:rsidR="006461BB" w:rsidRPr="003C20A7" w:rsidRDefault="004129BB" w:rsidP="003C20A7">
      <w:pPr>
        <w:pStyle w:val="ListParagraph"/>
        <w:numPr>
          <w:ilvl w:val="0"/>
          <w:numId w:val="34"/>
        </w:numPr>
        <w:spacing w:after="120"/>
        <w:rPr>
          <w:rFonts w:eastAsiaTheme="minorEastAsia"/>
          <w:b/>
          <w:bCs/>
          <w:iCs/>
          <w:sz w:val="22"/>
          <w:szCs w:val="22"/>
          <w:lang w:eastAsia="zh-CN"/>
        </w:rPr>
      </w:pPr>
      <w:r>
        <w:rPr>
          <w:b/>
          <w:bCs/>
          <w:sz w:val="22"/>
          <w:szCs w:val="22"/>
        </w:rPr>
        <w:t>t</w:t>
      </w:r>
      <w:r w:rsidRPr="008E75E4">
        <w:rPr>
          <w:b/>
          <w:bCs/>
          <w:sz w:val="22"/>
          <w:szCs w:val="22"/>
        </w:rPr>
        <w:t>he UE was previously configured to measure the reference SSB</w:t>
      </w:r>
      <w:r>
        <w:rPr>
          <w:b/>
          <w:bCs/>
          <w:sz w:val="22"/>
          <w:szCs w:val="22"/>
        </w:rPr>
        <w:t xml:space="preserve"> </w:t>
      </w:r>
      <w:r w:rsidRPr="008E75E4">
        <w:rPr>
          <w:b/>
          <w:bCs/>
          <w:sz w:val="22"/>
          <w:szCs w:val="22"/>
        </w:rPr>
        <w:t>and measure</w:t>
      </w:r>
      <w:r>
        <w:rPr>
          <w:b/>
          <w:bCs/>
          <w:sz w:val="22"/>
          <w:szCs w:val="22"/>
        </w:rPr>
        <w:t>d</w:t>
      </w:r>
      <w:r w:rsidRPr="008E75E4">
        <w:rPr>
          <w:b/>
          <w:bCs/>
          <w:sz w:val="22"/>
          <w:szCs w:val="22"/>
        </w:rPr>
        <w:t xml:space="preserve"> the reference SSB within X </w:t>
      </w:r>
      <w:proofErr w:type="spellStart"/>
      <w:r w:rsidRPr="008E75E4">
        <w:rPr>
          <w:b/>
          <w:bCs/>
          <w:sz w:val="22"/>
          <w:szCs w:val="22"/>
        </w:rPr>
        <w:t>ms</w:t>
      </w:r>
      <w:proofErr w:type="spellEnd"/>
      <w:r w:rsidRPr="008E75E4">
        <w:rPr>
          <w:b/>
          <w:bCs/>
          <w:sz w:val="22"/>
          <w:szCs w:val="22"/>
        </w:rPr>
        <w:t xml:space="preserve"> (FFS) of the start of the PRS measurement period</w:t>
      </w:r>
      <w:r>
        <w:rPr>
          <w:b/>
          <w:bCs/>
          <w:sz w:val="22"/>
          <w:szCs w:val="22"/>
        </w:rPr>
        <w:t>.</w:t>
      </w:r>
    </w:p>
    <w:p w14:paraId="41BD30A8" w14:textId="534C8F6B" w:rsidR="0024076B" w:rsidRPr="006461BB" w:rsidRDefault="0024076B" w:rsidP="006461BB">
      <w:pPr>
        <w:rPr>
          <w:rFonts w:eastAsiaTheme="minorEastAsia"/>
          <w:b/>
          <w:bCs/>
          <w:iCs/>
          <w:sz w:val="22"/>
          <w:szCs w:val="22"/>
          <w:lang w:eastAsia="zh-CN"/>
        </w:rPr>
      </w:pPr>
      <w:r w:rsidRPr="006461BB">
        <w:rPr>
          <w:rFonts w:eastAsiaTheme="minorEastAsia"/>
          <w:b/>
          <w:bCs/>
          <w:iCs/>
          <w:sz w:val="22"/>
          <w:szCs w:val="22"/>
          <w:lang w:val="en-US" w:eastAsia="zh-CN"/>
        </w:rPr>
        <w:t xml:space="preserve">Proposal 3: PRS measurement requirements </w:t>
      </w:r>
      <w:r w:rsidRPr="006461BB">
        <w:rPr>
          <w:rFonts w:eastAsiaTheme="minorEastAsia"/>
          <w:b/>
          <w:bCs/>
          <w:iCs/>
          <w:sz w:val="22"/>
          <w:szCs w:val="22"/>
          <w:lang w:eastAsia="zh-CN"/>
        </w:rPr>
        <w:t xml:space="preserve">with M2=0 </w:t>
      </w:r>
      <w:proofErr w:type="gramStart"/>
      <w:r w:rsidRPr="006461BB">
        <w:rPr>
          <w:rFonts w:eastAsiaTheme="minorEastAsia"/>
          <w:b/>
          <w:bCs/>
          <w:iCs/>
          <w:sz w:val="22"/>
          <w:szCs w:val="22"/>
          <w:lang w:eastAsia="zh-CN"/>
        </w:rPr>
        <w:t>are</w:t>
      </w:r>
      <w:proofErr w:type="gramEnd"/>
      <w:r w:rsidRPr="006461BB">
        <w:rPr>
          <w:rFonts w:eastAsiaTheme="minorEastAsia"/>
          <w:b/>
          <w:bCs/>
          <w:iCs/>
          <w:sz w:val="22"/>
          <w:szCs w:val="22"/>
          <w:lang w:eastAsia="zh-CN"/>
        </w:rPr>
        <w:t xml:space="preserve"> not specified based on condition #3/#3a/#3b.</w:t>
      </w:r>
    </w:p>
    <w:p w14:paraId="27E0D335" w14:textId="77777777" w:rsidR="003C20A7" w:rsidRDefault="003C20A7" w:rsidP="003C20A7">
      <w:pPr>
        <w:spacing w:after="120"/>
        <w:rPr>
          <w:b/>
          <w:bCs/>
          <w:sz w:val="22"/>
          <w:szCs w:val="22"/>
        </w:rPr>
      </w:pPr>
      <w:r w:rsidRPr="008E75E4">
        <w:rPr>
          <w:b/>
          <w:bCs/>
          <w:sz w:val="22"/>
          <w:szCs w:val="22"/>
        </w:rPr>
        <w:t>Proposal</w:t>
      </w:r>
      <w:r>
        <w:rPr>
          <w:b/>
          <w:bCs/>
          <w:sz w:val="22"/>
          <w:szCs w:val="22"/>
        </w:rPr>
        <w:t xml:space="preserve"> 4</w:t>
      </w:r>
      <w:r w:rsidRPr="008E75E4">
        <w:rPr>
          <w:b/>
          <w:bCs/>
          <w:sz w:val="22"/>
          <w:szCs w:val="22"/>
        </w:rPr>
        <w:t>: RAN4 responds to the RAN1 LS</w:t>
      </w:r>
      <w:r>
        <w:rPr>
          <w:b/>
          <w:bCs/>
          <w:sz w:val="22"/>
          <w:szCs w:val="22"/>
        </w:rPr>
        <w:t xml:space="preserve"> as follows:</w:t>
      </w:r>
    </w:p>
    <w:p w14:paraId="771366C7" w14:textId="77777777" w:rsidR="003C20A7" w:rsidRPr="008E75E4" w:rsidRDefault="003C20A7" w:rsidP="003C20A7">
      <w:pPr>
        <w:spacing w:after="0"/>
        <w:rPr>
          <w:b/>
          <w:bCs/>
          <w:sz w:val="22"/>
          <w:szCs w:val="22"/>
        </w:rPr>
      </w:pPr>
      <w:r>
        <w:rPr>
          <w:b/>
          <w:bCs/>
          <w:sz w:val="22"/>
          <w:szCs w:val="22"/>
        </w:rPr>
        <w:t>RAN4 has determined</w:t>
      </w:r>
      <w:r w:rsidRPr="008E75E4">
        <w:rPr>
          <w:b/>
          <w:bCs/>
          <w:sz w:val="22"/>
          <w:szCs w:val="22"/>
        </w:rPr>
        <w:t xml:space="preserve"> that a reduced Rx beam sweeping factor can be supported, subject to </w:t>
      </w:r>
      <w:r>
        <w:rPr>
          <w:b/>
          <w:bCs/>
          <w:sz w:val="22"/>
          <w:szCs w:val="22"/>
        </w:rPr>
        <w:t>a</w:t>
      </w:r>
      <w:r w:rsidRPr="008E75E4">
        <w:rPr>
          <w:b/>
          <w:bCs/>
          <w:sz w:val="22"/>
          <w:szCs w:val="22"/>
        </w:rPr>
        <w:t xml:space="preserve"> new UE capability, when the following conditions are met:</w:t>
      </w:r>
    </w:p>
    <w:p w14:paraId="3E5AC7EB" w14:textId="77777777" w:rsidR="003C20A7" w:rsidRPr="008E75E4" w:rsidRDefault="003C20A7" w:rsidP="003C20A7">
      <w:pPr>
        <w:pStyle w:val="ListParagraph"/>
        <w:numPr>
          <w:ilvl w:val="0"/>
          <w:numId w:val="33"/>
        </w:numPr>
        <w:spacing w:after="120"/>
        <w:ind w:left="648"/>
        <w:rPr>
          <w:b/>
          <w:bCs/>
          <w:sz w:val="22"/>
          <w:szCs w:val="22"/>
        </w:rPr>
      </w:pPr>
      <w:r w:rsidRPr="008E75E4">
        <w:rPr>
          <w:b/>
          <w:bCs/>
          <w:sz w:val="22"/>
          <w:szCs w:val="22"/>
        </w:rPr>
        <w:t>At least Type-D QCL information (dl-PRS-QCL-Info) is provided for PRS with SSB as QCL reference</w:t>
      </w:r>
      <w:r>
        <w:rPr>
          <w:b/>
          <w:bCs/>
          <w:sz w:val="22"/>
          <w:szCs w:val="22"/>
        </w:rPr>
        <w:t>, and</w:t>
      </w:r>
    </w:p>
    <w:p w14:paraId="3BB4644E" w14:textId="77777777" w:rsidR="003C20A7" w:rsidRDefault="003C20A7" w:rsidP="003C20A7">
      <w:pPr>
        <w:pStyle w:val="ListParagraph"/>
        <w:numPr>
          <w:ilvl w:val="0"/>
          <w:numId w:val="33"/>
        </w:numPr>
        <w:spacing w:after="120"/>
        <w:ind w:left="648"/>
        <w:rPr>
          <w:b/>
          <w:bCs/>
          <w:sz w:val="22"/>
          <w:szCs w:val="22"/>
        </w:rPr>
      </w:pPr>
      <w:r>
        <w:rPr>
          <w:b/>
          <w:bCs/>
          <w:sz w:val="22"/>
          <w:szCs w:val="22"/>
        </w:rPr>
        <w:t>t</w:t>
      </w:r>
      <w:r w:rsidRPr="008E75E4">
        <w:rPr>
          <w:b/>
          <w:bCs/>
          <w:sz w:val="22"/>
          <w:szCs w:val="22"/>
        </w:rPr>
        <w:t xml:space="preserve">he UE was previously configured to measure the reference SSBs and </w:t>
      </w:r>
      <w:r>
        <w:rPr>
          <w:b/>
          <w:bCs/>
          <w:sz w:val="22"/>
          <w:szCs w:val="22"/>
        </w:rPr>
        <w:t>measured</w:t>
      </w:r>
      <w:r w:rsidRPr="008E75E4">
        <w:rPr>
          <w:b/>
          <w:bCs/>
          <w:sz w:val="22"/>
          <w:szCs w:val="22"/>
        </w:rPr>
        <w:t xml:space="preserve"> the reference SSBs within X </w:t>
      </w:r>
      <w:proofErr w:type="spellStart"/>
      <w:r w:rsidRPr="008E75E4">
        <w:rPr>
          <w:b/>
          <w:bCs/>
          <w:sz w:val="22"/>
          <w:szCs w:val="22"/>
        </w:rPr>
        <w:t>ms</w:t>
      </w:r>
      <w:proofErr w:type="spellEnd"/>
      <w:r w:rsidRPr="008E75E4">
        <w:rPr>
          <w:b/>
          <w:bCs/>
          <w:sz w:val="22"/>
          <w:szCs w:val="22"/>
        </w:rPr>
        <w:t xml:space="preserve"> (FFS) of the start of the PRS measurement period</w:t>
      </w:r>
      <w:r>
        <w:rPr>
          <w:b/>
          <w:bCs/>
          <w:sz w:val="22"/>
          <w:szCs w:val="22"/>
        </w:rPr>
        <w:t>, and</w:t>
      </w:r>
    </w:p>
    <w:p w14:paraId="1278C753" w14:textId="77777777" w:rsidR="003C20A7" w:rsidRPr="0021144F" w:rsidRDefault="003C20A7" w:rsidP="003C20A7">
      <w:pPr>
        <w:pStyle w:val="ListParagraph"/>
        <w:numPr>
          <w:ilvl w:val="0"/>
          <w:numId w:val="33"/>
        </w:numPr>
        <w:spacing w:after="120"/>
        <w:ind w:left="648"/>
        <w:rPr>
          <w:b/>
          <w:bCs/>
          <w:sz w:val="22"/>
          <w:szCs w:val="22"/>
        </w:rPr>
      </w:pPr>
      <w:r w:rsidRPr="0021144F">
        <w:rPr>
          <w:b/>
          <w:bCs/>
          <w:sz w:val="22"/>
          <w:szCs w:val="22"/>
        </w:rPr>
        <w:t xml:space="preserve">the LMF requests the UE to use a </w:t>
      </w:r>
      <w:r>
        <w:rPr>
          <w:b/>
          <w:bCs/>
          <w:sz w:val="22"/>
          <w:szCs w:val="22"/>
        </w:rPr>
        <w:t xml:space="preserve">reduced </w:t>
      </w:r>
      <w:r w:rsidRPr="0021144F">
        <w:rPr>
          <w:b/>
          <w:bCs/>
          <w:sz w:val="22"/>
          <w:szCs w:val="22"/>
        </w:rPr>
        <w:t>Rx beam sweeping factor in the location request.</w:t>
      </w:r>
    </w:p>
    <w:p w14:paraId="3E837D77" w14:textId="77777777" w:rsidR="003C20A7" w:rsidRPr="000845E8" w:rsidRDefault="003C20A7" w:rsidP="003C20A7">
      <w:pPr>
        <w:spacing w:after="120"/>
        <w:rPr>
          <w:b/>
          <w:bCs/>
          <w:sz w:val="22"/>
          <w:szCs w:val="22"/>
        </w:rPr>
      </w:pPr>
      <w:r w:rsidRPr="008E75E4">
        <w:rPr>
          <w:b/>
          <w:bCs/>
          <w:sz w:val="22"/>
          <w:szCs w:val="22"/>
        </w:rPr>
        <w:t xml:space="preserve">RAN4 understands that a UE supporting this new capability would signal </w:t>
      </w:r>
      <w:r>
        <w:rPr>
          <w:b/>
          <w:bCs/>
          <w:sz w:val="22"/>
          <w:szCs w:val="22"/>
        </w:rPr>
        <w:t>a reduced</w:t>
      </w:r>
      <w:r w:rsidRPr="008E75E4">
        <w:rPr>
          <w:b/>
          <w:bCs/>
          <w:sz w:val="22"/>
          <w:szCs w:val="22"/>
        </w:rPr>
        <w:t xml:space="preserve"> value of Rx beam sweeping factor (&lt;8) that it supports </w:t>
      </w:r>
      <w:r>
        <w:rPr>
          <w:b/>
          <w:bCs/>
          <w:sz w:val="22"/>
          <w:szCs w:val="22"/>
        </w:rPr>
        <w:t>assuming</w:t>
      </w:r>
      <w:r w:rsidRPr="008E75E4">
        <w:rPr>
          <w:b/>
          <w:bCs/>
          <w:sz w:val="22"/>
          <w:szCs w:val="22"/>
        </w:rPr>
        <w:t xml:space="preserve"> the above conditions are met.</w:t>
      </w:r>
    </w:p>
    <w:p w14:paraId="3169B283" w14:textId="77777777" w:rsidR="00C73D5E" w:rsidRDefault="00C73D5E" w:rsidP="00C73D5E">
      <w:pPr>
        <w:rPr>
          <w:b/>
          <w:bCs/>
          <w:sz w:val="22"/>
          <w:szCs w:val="22"/>
        </w:rPr>
      </w:pPr>
      <w:r w:rsidRPr="00BA7AD1">
        <w:rPr>
          <w:b/>
          <w:bCs/>
          <w:sz w:val="22"/>
          <w:szCs w:val="22"/>
        </w:rPr>
        <w:t>Observation</w:t>
      </w:r>
      <w:r>
        <w:rPr>
          <w:b/>
          <w:bCs/>
          <w:sz w:val="22"/>
          <w:szCs w:val="22"/>
        </w:rPr>
        <w:t xml:space="preserve"> 1</w:t>
      </w:r>
      <w:r w:rsidRPr="00BA7AD1">
        <w:rPr>
          <w:b/>
          <w:bCs/>
          <w:sz w:val="22"/>
          <w:szCs w:val="22"/>
        </w:rPr>
        <w:t xml:space="preserve">: The priority of PRS relative to other DL signals/channels inside the PRS processing window will be signalled by the </w:t>
      </w:r>
      <w:proofErr w:type="spellStart"/>
      <w:r w:rsidRPr="00BA7AD1">
        <w:rPr>
          <w:b/>
          <w:bCs/>
          <w:sz w:val="22"/>
          <w:szCs w:val="22"/>
        </w:rPr>
        <w:t>gNB</w:t>
      </w:r>
      <w:proofErr w:type="spellEnd"/>
      <w:r w:rsidRPr="00BA7AD1">
        <w:rPr>
          <w:b/>
          <w:bCs/>
          <w:sz w:val="22"/>
          <w:szCs w:val="22"/>
        </w:rPr>
        <w:t>, subject to UE capability to support one or more pre-defined priority states.</w:t>
      </w:r>
    </w:p>
    <w:p w14:paraId="3EF22595" w14:textId="77777777" w:rsidR="00C73D5E" w:rsidRPr="000625FA" w:rsidRDefault="00C73D5E" w:rsidP="00C73D5E">
      <w:pPr>
        <w:rPr>
          <w:b/>
          <w:bCs/>
          <w:sz w:val="22"/>
          <w:szCs w:val="22"/>
        </w:rPr>
      </w:pPr>
      <w:r w:rsidRPr="000625FA">
        <w:rPr>
          <w:b/>
          <w:bCs/>
          <w:sz w:val="22"/>
          <w:szCs w:val="22"/>
        </w:rPr>
        <w:t>Observation</w:t>
      </w:r>
      <w:r>
        <w:rPr>
          <w:b/>
          <w:bCs/>
          <w:sz w:val="22"/>
          <w:szCs w:val="22"/>
        </w:rPr>
        <w:t xml:space="preserve"> 2</w:t>
      </w:r>
      <w:r w:rsidRPr="000625FA">
        <w:rPr>
          <w:b/>
          <w:bCs/>
          <w:sz w:val="22"/>
          <w:szCs w:val="22"/>
        </w:rPr>
        <w:t xml:space="preserve">: The timing of </w:t>
      </w:r>
      <w:r>
        <w:rPr>
          <w:b/>
          <w:bCs/>
          <w:sz w:val="22"/>
          <w:szCs w:val="22"/>
        </w:rPr>
        <w:t>a</w:t>
      </w:r>
      <w:r w:rsidRPr="000625FA">
        <w:rPr>
          <w:b/>
          <w:bCs/>
          <w:sz w:val="22"/>
          <w:szCs w:val="22"/>
        </w:rPr>
        <w:t xml:space="preserve"> PRS processing window is specified relative to the cell indicated in its configuration.</w:t>
      </w:r>
    </w:p>
    <w:p w14:paraId="6A988CC2" w14:textId="77777777" w:rsidR="00C73D5E" w:rsidRPr="0047676D" w:rsidRDefault="00C73D5E" w:rsidP="00C73D5E">
      <w:pPr>
        <w:rPr>
          <w:b/>
          <w:bCs/>
          <w:sz w:val="22"/>
          <w:szCs w:val="22"/>
        </w:rPr>
      </w:pPr>
      <w:r w:rsidRPr="0028359B">
        <w:rPr>
          <w:b/>
          <w:bCs/>
          <w:sz w:val="22"/>
          <w:szCs w:val="22"/>
        </w:rPr>
        <w:t>Observation</w:t>
      </w:r>
      <w:r>
        <w:rPr>
          <w:b/>
          <w:bCs/>
          <w:sz w:val="22"/>
          <w:szCs w:val="22"/>
        </w:rPr>
        <w:t xml:space="preserve"> 3</w:t>
      </w:r>
      <w:r w:rsidRPr="0028359B">
        <w:rPr>
          <w:b/>
          <w:bCs/>
          <w:sz w:val="22"/>
          <w:szCs w:val="22"/>
        </w:rPr>
        <w:t>: The timing of the PRS resources relative to a PRS processing window can be determined, within a margin of plus/minus expected RSTD uncertainty, from the timing of reference cell for the PRS processing window and the DL PRS assistance data.</w:t>
      </w:r>
    </w:p>
    <w:p w14:paraId="795CE130" w14:textId="77777777" w:rsidR="00C73D5E" w:rsidRDefault="00C73D5E" w:rsidP="00C73D5E">
      <w:pPr>
        <w:rPr>
          <w:b/>
          <w:bCs/>
          <w:sz w:val="22"/>
          <w:szCs w:val="22"/>
        </w:rPr>
      </w:pPr>
      <w:r>
        <w:rPr>
          <w:b/>
          <w:bCs/>
          <w:sz w:val="22"/>
          <w:szCs w:val="22"/>
        </w:rPr>
        <w:t xml:space="preserve">Proposal 5: For PRS measurement requirements outside measurement gaps, </w:t>
      </w:r>
      <w:r w:rsidRPr="00B528D9">
        <w:rPr>
          <w:b/>
          <w:bCs/>
          <w:sz w:val="22"/>
          <w:szCs w:val="22"/>
        </w:rPr>
        <w:t>RAN4 assumes that</w:t>
      </w:r>
      <w:r>
        <w:rPr>
          <w:b/>
          <w:bCs/>
          <w:sz w:val="22"/>
          <w:szCs w:val="22"/>
        </w:rPr>
        <w:t xml:space="preserve"> only one PRS processing window can be configured at any one time.</w:t>
      </w:r>
    </w:p>
    <w:p w14:paraId="7B37F228" w14:textId="77777777" w:rsidR="00C73D5E" w:rsidRDefault="00C73D5E" w:rsidP="00C73D5E">
      <w:pPr>
        <w:rPr>
          <w:b/>
          <w:bCs/>
          <w:sz w:val="22"/>
          <w:szCs w:val="22"/>
        </w:rPr>
      </w:pPr>
      <w:r w:rsidRPr="00B528D9">
        <w:rPr>
          <w:b/>
          <w:bCs/>
          <w:sz w:val="22"/>
          <w:szCs w:val="22"/>
        </w:rPr>
        <w:t>Proposal</w:t>
      </w:r>
      <w:r>
        <w:rPr>
          <w:b/>
          <w:bCs/>
          <w:sz w:val="22"/>
          <w:szCs w:val="22"/>
        </w:rPr>
        <w:t xml:space="preserve"> 6</w:t>
      </w:r>
      <w:r w:rsidRPr="00B528D9">
        <w:rPr>
          <w:b/>
          <w:bCs/>
          <w:sz w:val="22"/>
          <w:szCs w:val="22"/>
        </w:rPr>
        <w:t xml:space="preserve">: </w:t>
      </w:r>
      <w:r>
        <w:rPr>
          <w:b/>
          <w:bCs/>
          <w:sz w:val="22"/>
          <w:szCs w:val="22"/>
        </w:rPr>
        <w:t xml:space="preserve">For PRS measurement requirements outside measurement gaps, </w:t>
      </w:r>
      <w:r w:rsidRPr="00B528D9">
        <w:rPr>
          <w:b/>
          <w:bCs/>
          <w:sz w:val="22"/>
          <w:szCs w:val="22"/>
        </w:rPr>
        <w:t>RAN4 assumes that only one PFL can be processed within each PRS processing window instance.</w:t>
      </w:r>
    </w:p>
    <w:p w14:paraId="2C51F553" w14:textId="77777777" w:rsidR="00C73D5E" w:rsidRDefault="00C73D5E" w:rsidP="00C73D5E">
      <w:pPr>
        <w:rPr>
          <w:b/>
          <w:bCs/>
          <w:sz w:val="22"/>
          <w:szCs w:val="22"/>
        </w:rPr>
      </w:pPr>
      <w:r>
        <w:rPr>
          <w:b/>
          <w:bCs/>
          <w:sz w:val="22"/>
          <w:szCs w:val="22"/>
        </w:rPr>
        <w:t xml:space="preserve">Proposal 7: CSSF = 1 for PRS measurements performed within a PRS processing window. </w:t>
      </w:r>
      <w:proofErr w:type="gramStart"/>
      <w:r>
        <w:rPr>
          <w:b/>
          <w:bCs/>
          <w:sz w:val="22"/>
          <w:szCs w:val="22"/>
        </w:rPr>
        <w:t>i.e.</w:t>
      </w:r>
      <w:proofErr w:type="gramEnd"/>
      <w:r>
        <w:rPr>
          <w:b/>
          <w:bCs/>
          <w:sz w:val="22"/>
          <w:szCs w:val="22"/>
        </w:rPr>
        <w:t xml:space="preserve"> there is only one candidate PFL for a given PRS processing window.</w:t>
      </w:r>
    </w:p>
    <w:p w14:paraId="5F3D3051" w14:textId="77777777" w:rsidR="00C73D5E" w:rsidRPr="00A720F5" w:rsidRDefault="00C73D5E" w:rsidP="00C73D5E">
      <w:pPr>
        <w:rPr>
          <w:b/>
          <w:bCs/>
          <w:sz w:val="22"/>
          <w:szCs w:val="22"/>
        </w:rPr>
      </w:pPr>
      <w:r w:rsidRPr="00A720F5">
        <w:rPr>
          <w:b/>
          <w:bCs/>
          <w:sz w:val="22"/>
          <w:szCs w:val="22"/>
        </w:rPr>
        <w:t xml:space="preserve">Proposal 8: RAN4 will decide how to prioritize between SSB and PRS in case of collisions between SMTC and PRS within a processing window. </w:t>
      </w:r>
      <w:proofErr w:type="gramStart"/>
      <w:r w:rsidRPr="00A720F5">
        <w:rPr>
          <w:b/>
          <w:bCs/>
          <w:sz w:val="22"/>
          <w:szCs w:val="22"/>
        </w:rPr>
        <w:t>i.e.</w:t>
      </w:r>
      <w:proofErr w:type="gramEnd"/>
      <w:r w:rsidRPr="00A720F5">
        <w:rPr>
          <w:b/>
          <w:bCs/>
          <w:sz w:val="22"/>
          <w:szCs w:val="22"/>
        </w:rPr>
        <w:t xml:space="preserve"> if there is a collision with SSB (intra-</w:t>
      </w:r>
      <w:proofErr w:type="spellStart"/>
      <w:r w:rsidRPr="00A720F5">
        <w:rPr>
          <w:b/>
          <w:bCs/>
          <w:sz w:val="22"/>
          <w:szCs w:val="22"/>
        </w:rPr>
        <w:t>freq</w:t>
      </w:r>
      <w:proofErr w:type="spellEnd"/>
      <w:r w:rsidRPr="00A720F5">
        <w:rPr>
          <w:b/>
          <w:bCs/>
          <w:sz w:val="22"/>
          <w:szCs w:val="22"/>
        </w:rPr>
        <w:t xml:space="preserve">) either the PRS measurement period </w:t>
      </w:r>
      <w:r>
        <w:rPr>
          <w:b/>
          <w:bCs/>
          <w:sz w:val="22"/>
          <w:szCs w:val="22"/>
        </w:rPr>
        <w:t>is extended</w:t>
      </w:r>
      <w:r w:rsidRPr="00A720F5">
        <w:rPr>
          <w:b/>
          <w:bCs/>
          <w:sz w:val="22"/>
          <w:szCs w:val="22"/>
        </w:rPr>
        <w:t xml:space="preserve"> or higher priority </w:t>
      </w:r>
      <w:r>
        <w:rPr>
          <w:b/>
          <w:bCs/>
          <w:sz w:val="22"/>
          <w:szCs w:val="22"/>
        </w:rPr>
        <w:t xml:space="preserve">is given </w:t>
      </w:r>
      <w:r w:rsidRPr="00A720F5">
        <w:rPr>
          <w:b/>
          <w:bCs/>
          <w:sz w:val="22"/>
          <w:szCs w:val="22"/>
        </w:rPr>
        <w:t>to PRS</w:t>
      </w:r>
      <w:r>
        <w:rPr>
          <w:b/>
          <w:bCs/>
          <w:sz w:val="22"/>
          <w:szCs w:val="22"/>
        </w:rPr>
        <w:t xml:space="preserve"> and the SSB is skipped</w:t>
      </w:r>
      <w:r w:rsidRPr="00A720F5">
        <w:rPr>
          <w:b/>
          <w:bCs/>
          <w:sz w:val="22"/>
          <w:szCs w:val="22"/>
        </w:rPr>
        <w:t>.</w:t>
      </w:r>
    </w:p>
    <w:p w14:paraId="497371FC" w14:textId="77777777" w:rsidR="00C73D5E" w:rsidRPr="00C409E6" w:rsidRDefault="00C73D5E" w:rsidP="00C73D5E">
      <w:pPr>
        <w:rPr>
          <w:b/>
          <w:bCs/>
          <w:sz w:val="22"/>
          <w:szCs w:val="22"/>
        </w:rPr>
      </w:pPr>
      <w:r>
        <w:rPr>
          <w:b/>
          <w:bCs/>
          <w:sz w:val="22"/>
          <w:szCs w:val="22"/>
        </w:rPr>
        <w:lastRenderedPageBreak/>
        <w:t>Proposal 9: The applicable number of samples for PRS gapless measurements includes at least M = 2 (M1=M2=1). The applicability of M=1 (M1=1, M2=0) is still FFS.</w:t>
      </w:r>
    </w:p>
    <w:p w14:paraId="6CE8B33A" w14:textId="77777777" w:rsidR="00C73D5E" w:rsidRDefault="00C73D5E" w:rsidP="00C73D5E">
      <w:pPr>
        <w:rPr>
          <w:b/>
          <w:bCs/>
          <w:sz w:val="22"/>
          <w:szCs w:val="22"/>
        </w:rPr>
      </w:pPr>
      <w:r w:rsidRPr="00A25D10">
        <w:rPr>
          <w:b/>
          <w:bCs/>
          <w:sz w:val="22"/>
          <w:szCs w:val="22"/>
        </w:rPr>
        <w:t>Proposal</w:t>
      </w:r>
      <w:r>
        <w:rPr>
          <w:b/>
          <w:bCs/>
          <w:sz w:val="22"/>
          <w:szCs w:val="22"/>
        </w:rPr>
        <w:t xml:space="preserve"> 10</w:t>
      </w:r>
      <w:r w:rsidRPr="00A25D10">
        <w:rPr>
          <w:b/>
          <w:bCs/>
          <w:sz w:val="22"/>
          <w:szCs w:val="22"/>
        </w:rPr>
        <w:t xml:space="preserve">: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available_PRS</m:t>
            </m:r>
            <m:r>
              <m:rPr>
                <m:nor/>
              </m:rPr>
              <w:rPr>
                <w:rFonts w:ascii="Cambria Math" w:hAnsi="Cambria Math"/>
                <w:b/>
                <w:bCs/>
                <w:i/>
                <w:sz w:val="22"/>
                <w:szCs w:val="22"/>
              </w:rPr>
              <m:t>,i</m:t>
            </m:r>
          </m:sub>
        </m:sSub>
        <m:r>
          <m:rPr>
            <m:sty m:val="bi"/>
          </m:rPr>
          <w:rPr>
            <w:rFonts w:ascii="Cambria Math" w:hAnsi="Cambria Math"/>
            <w:sz w:val="22"/>
            <w:szCs w:val="22"/>
          </w:rPr>
          <m:t>= LCM</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rFonts w:ascii="Cambria Math" w:hAnsi="Cambria Math"/>
                    <w:b/>
                    <w:bCs/>
                    <w:i/>
                    <w:sz w:val="22"/>
                    <w:szCs w:val="22"/>
                  </w:rPr>
                  <m:t>,i</m:t>
                </m:r>
              </m:sub>
            </m:sSub>
            <m:r>
              <m:rPr>
                <m:sty m:val="bi"/>
              </m:rPr>
              <w:rPr>
                <w:rFonts w:ascii="Cambria Math" w:hAnsi="Cambria Math"/>
                <w:sz w:val="22"/>
                <w:szCs w:val="22"/>
              </w:rPr>
              <m:t>,PPWRP</m:t>
            </m:r>
          </m:e>
        </m:d>
      </m:oMath>
      <w:r w:rsidRPr="00A25D10">
        <w:rPr>
          <w:rFonts w:ascii="Cambria Math" w:hAnsi="Cambria Math"/>
          <w:b/>
          <w:bCs/>
          <w:i/>
          <w:sz w:val="22"/>
          <w:szCs w:val="22"/>
        </w:rPr>
        <w:t xml:space="preserve">, </w:t>
      </w:r>
      <w:r w:rsidRPr="00A25D10">
        <w:rPr>
          <w:b/>
          <w:bCs/>
          <w:sz w:val="22"/>
          <w:szCs w:val="22"/>
        </w:rPr>
        <w:t xml:space="preserve">the least common multiple between </w:t>
      </w:r>
      <m:oMath>
        <m:sSub>
          <m:sSubPr>
            <m:ctrlPr>
              <w:rPr>
                <w:rFonts w:ascii="Cambria Math" w:hAnsi="Cambria Math"/>
                <w:b/>
                <w:bCs/>
                <w:sz w:val="28"/>
                <w:szCs w:val="28"/>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b/>
                <w:bCs/>
                <w:sz w:val="22"/>
                <w:szCs w:val="22"/>
              </w:rPr>
              <m:t>,i</m:t>
            </m:r>
          </m:sub>
        </m:sSub>
      </m:oMath>
      <w:r w:rsidRPr="00A25D10">
        <w:rPr>
          <w:b/>
          <w:bCs/>
          <w:sz w:val="22"/>
          <w:szCs w:val="22"/>
        </w:rPr>
        <w:t xml:space="preserve"> and </w:t>
      </w:r>
      <m:oMath>
        <m:r>
          <m:rPr>
            <m:sty m:val="bi"/>
          </m:rPr>
          <w:rPr>
            <w:rFonts w:ascii="Cambria Math" w:hAnsi="Cambria Math"/>
            <w:sz w:val="22"/>
            <w:szCs w:val="22"/>
          </w:rPr>
          <m:t>PPWRP</m:t>
        </m:r>
      </m:oMath>
      <w:r w:rsidRPr="00A25D10">
        <w:rPr>
          <w:b/>
          <w:bCs/>
          <w:sz w:val="22"/>
          <w:szCs w:val="22"/>
        </w:rPr>
        <w:t xml:space="preserve">, where </w:t>
      </w:r>
      <m:oMath>
        <m:r>
          <m:rPr>
            <m:sty m:val="bi"/>
          </m:rPr>
          <w:rPr>
            <w:rFonts w:ascii="Cambria Math" w:hAnsi="Cambria Math"/>
            <w:sz w:val="22"/>
            <w:szCs w:val="22"/>
          </w:rPr>
          <m:t>PPWRP</m:t>
        </m:r>
      </m:oMath>
      <w:r w:rsidRPr="00A25D10">
        <w:rPr>
          <w:b/>
          <w:bCs/>
          <w:sz w:val="22"/>
          <w:szCs w:val="22"/>
        </w:rPr>
        <w:t xml:space="preserve"> denotes the repetition period of the PRS processing window</w:t>
      </w:r>
      <w:r>
        <w:rPr>
          <w:b/>
          <w:bCs/>
          <w:sz w:val="22"/>
          <w:szCs w:val="22"/>
        </w:rPr>
        <w:t xml:space="preserve"> (PPW)</w:t>
      </w:r>
      <w:r w:rsidRPr="00A25D10">
        <w:rPr>
          <w:b/>
          <w:bCs/>
          <w:sz w:val="22"/>
          <w:szCs w:val="22"/>
        </w:rPr>
        <w:t>.</w:t>
      </w:r>
    </w:p>
    <w:p w14:paraId="36309A61" w14:textId="77777777" w:rsidR="00C73D5E" w:rsidRDefault="00C73D5E" w:rsidP="00C73D5E">
      <w:pPr>
        <w:rPr>
          <w:b/>
          <w:bCs/>
          <w:sz w:val="22"/>
          <w:szCs w:val="22"/>
        </w:rPr>
      </w:pPr>
      <w:r>
        <w:rPr>
          <w:b/>
          <w:bCs/>
          <w:sz w:val="22"/>
          <w:szCs w:val="22"/>
        </w:rPr>
        <w:t xml:space="preserve">Proposal 11: When calculating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rFonts w:ascii="Cambria Math" w:hAnsi="Cambria Math"/>
                <w:b/>
                <w:bCs/>
                <w:i/>
                <w:sz w:val="22"/>
                <w:szCs w:val="22"/>
              </w:rPr>
              <m:t>,i</m:t>
            </m:r>
          </m:sub>
        </m:sSub>
      </m:oMath>
      <w:r>
        <w:rPr>
          <w:b/>
          <w:bCs/>
          <w:sz w:val="28"/>
          <w:szCs w:val="28"/>
        </w:rPr>
        <w:t xml:space="preserve"> , </w:t>
      </w:r>
      <w:r w:rsidRPr="00987901">
        <w:rPr>
          <w:b/>
          <w:bCs/>
          <w:sz w:val="22"/>
          <w:szCs w:val="22"/>
        </w:rPr>
        <w:t>only</w:t>
      </w:r>
      <w:r>
        <w:rPr>
          <w:b/>
          <w:bCs/>
          <w:sz w:val="22"/>
          <w:szCs w:val="22"/>
        </w:rPr>
        <w:t xml:space="preserve"> consider PRS resources that meet the applicability conditions for PRS measurements within the PRS processing window.</w:t>
      </w:r>
    </w:p>
    <w:p w14:paraId="019F3AB5" w14:textId="77777777" w:rsidR="00C73D5E" w:rsidRPr="00C511D0" w:rsidRDefault="00C73D5E" w:rsidP="00C73D5E">
      <w:pPr>
        <w:rPr>
          <w:b/>
          <w:bCs/>
          <w:sz w:val="24"/>
          <w:szCs w:val="24"/>
        </w:rPr>
      </w:pPr>
      <w:r>
        <w:rPr>
          <w:b/>
          <w:bCs/>
          <w:sz w:val="22"/>
          <w:szCs w:val="22"/>
        </w:rPr>
        <w:t xml:space="preserve">Proposal 12: </w:t>
      </w:r>
      <m:oMath>
        <m:sSub>
          <m:sSubPr>
            <m:ctrlPr>
              <w:rPr>
                <w:rFonts w:ascii="Cambria Math" w:hAnsi="Cambria Math"/>
                <w:b/>
                <w:bCs/>
                <w:i/>
                <w:iCs/>
                <w:sz w:val="28"/>
                <w:szCs w:val="28"/>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6C2BC5">
        <w:rPr>
          <w:b/>
          <w:bCs/>
          <w:iCs/>
          <w:sz w:val="22"/>
          <w:szCs w:val="22"/>
          <w:lang w:eastAsia="zh-CN"/>
        </w:rPr>
        <w:t xml:space="preserve"> is the time duration of available PRS in the positioning frequency layer i to be measured during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available_PRS,i</m:t>
            </m:r>
          </m:sub>
        </m:sSub>
      </m:oMath>
      <w:r w:rsidRPr="006C2BC5">
        <w:rPr>
          <w:b/>
          <w:bCs/>
          <w:iCs/>
          <w:sz w:val="22"/>
          <w:szCs w:val="22"/>
          <w:lang w:eastAsia="zh-CN"/>
        </w:rPr>
        <w:t xml:space="preserve">, and is calculated in the same way as PRS duration K defined in clause 5.1.6.5 of TS 38.214. For calculation of </w:t>
      </w:r>
      <m:oMath>
        <m:sSub>
          <m:sSubPr>
            <m:ctrlPr>
              <w:rPr>
                <w:rFonts w:ascii="Cambria Math" w:hAnsi="Cambria Math"/>
                <w:b/>
                <w:bCs/>
                <w:i/>
                <w:iCs/>
                <w:sz w:val="28"/>
                <w:szCs w:val="28"/>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6C2BC5">
        <w:rPr>
          <w:b/>
          <w:bCs/>
          <w:iCs/>
          <w:sz w:val="22"/>
          <w:szCs w:val="22"/>
          <w:lang w:eastAsia="zh-CN"/>
        </w:rPr>
        <w:t>, only unmuted PRS resource</w:t>
      </w:r>
      <w:r>
        <w:rPr>
          <w:b/>
          <w:bCs/>
          <w:iCs/>
          <w:sz w:val="22"/>
          <w:szCs w:val="22"/>
          <w:lang w:eastAsia="zh-CN"/>
        </w:rPr>
        <w:t xml:space="preserve"> instance</w:t>
      </w:r>
      <w:r w:rsidRPr="006C2BC5">
        <w:rPr>
          <w:b/>
          <w:bCs/>
          <w:iCs/>
          <w:sz w:val="22"/>
          <w:szCs w:val="22"/>
          <w:lang w:eastAsia="zh-CN"/>
        </w:rPr>
        <w:t xml:space="preserve">s </w:t>
      </w:r>
      <w:r>
        <w:rPr>
          <w:b/>
          <w:bCs/>
          <w:iCs/>
          <w:sz w:val="22"/>
          <w:szCs w:val="22"/>
          <w:lang w:eastAsia="zh-CN"/>
        </w:rPr>
        <w:t>that</w:t>
      </w:r>
      <w:r w:rsidRPr="006C2BC5">
        <w:rPr>
          <w:b/>
          <w:bCs/>
          <w:iCs/>
          <w:sz w:val="22"/>
          <w:szCs w:val="22"/>
          <w:lang w:eastAsia="zh-CN"/>
        </w:rPr>
        <w:t xml:space="preserve"> </w:t>
      </w:r>
      <w:r>
        <w:rPr>
          <w:b/>
          <w:bCs/>
          <w:iCs/>
          <w:sz w:val="22"/>
          <w:szCs w:val="22"/>
          <w:lang w:eastAsia="zh-CN"/>
        </w:rPr>
        <w:t>meet the applicability conditions for PRS measurements</w:t>
      </w:r>
      <w:r w:rsidRPr="006C2BC5">
        <w:rPr>
          <w:b/>
          <w:bCs/>
          <w:iCs/>
          <w:sz w:val="22"/>
          <w:szCs w:val="22"/>
          <w:lang w:eastAsia="zh-CN"/>
        </w:rPr>
        <w:t xml:space="preserve"> with</w:t>
      </w:r>
      <w:r>
        <w:rPr>
          <w:b/>
          <w:bCs/>
          <w:iCs/>
          <w:sz w:val="22"/>
          <w:szCs w:val="22"/>
          <w:lang w:eastAsia="zh-CN"/>
        </w:rPr>
        <w:t>in</w:t>
      </w:r>
      <w:r w:rsidRPr="006C2BC5">
        <w:rPr>
          <w:b/>
          <w:bCs/>
          <w:iCs/>
          <w:sz w:val="22"/>
          <w:szCs w:val="22"/>
          <w:lang w:eastAsia="zh-CN"/>
        </w:rPr>
        <w:t xml:space="preserve"> </w:t>
      </w:r>
      <w:r>
        <w:rPr>
          <w:b/>
          <w:bCs/>
          <w:iCs/>
          <w:sz w:val="22"/>
          <w:szCs w:val="22"/>
          <w:lang w:eastAsia="zh-CN"/>
        </w:rPr>
        <w:t>the PRS processing window</w:t>
      </w:r>
      <w:r w:rsidRPr="006C2BC5">
        <w:rPr>
          <w:b/>
          <w:bCs/>
          <w:iCs/>
          <w:sz w:val="22"/>
          <w:szCs w:val="22"/>
          <w:lang w:eastAsia="zh-CN"/>
        </w:rPr>
        <w:t xml:space="preserve"> are considered.</w:t>
      </w:r>
    </w:p>
    <w:p w14:paraId="6400D2F0" w14:textId="77777777" w:rsidR="009B0E5D" w:rsidRPr="0007078D" w:rsidRDefault="009B0E5D" w:rsidP="009B0E5D">
      <w:pPr>
        <w:rPr>
          <w:b/>
          <w:bCs/>
          <w:sz w:val="22"/>
          <w:szCs w:val="22"/>
        </w:rPr>
      </w:pPr>
      <w:r w:rsidRPr="0007078D">
        <w:rPr>
          <w:b/>
          <w:bCs/>
          <w:sz w:val="22"/>
          <w:szCs w:val="22"/>
        </w:rPr>
        <w:t>Observation</w:t>
      </w:r>
      <w:r>
        <w:rPr>
          <w:b/>
          <w:bCs/>
          <w:sz w:val="22"/>
          <w:szCs w:val="22"/>
        </w:rPr>
        <w:t xml:space="preserve"> 4</w:t>
      </w:r>
      <w:r w:rsidRPr="0007078D">
        <w:rPr>
          <w:b/>
          <w:bCs/>
          <w:sz w:val="22"/>
          <w:szCs w:val="22"/>
        </w:rPr>
        <w:t xml:space="preserve">: For PRS measurements outside measurement gap, processing of PRS resources measured within each PRS processing window instance must be completed within the PRS processing window instance. </w:t>
      </w:r>
    </w:p>
    <w:p w14:paraId="0EA92E36" w14:textId="77777777" w:rsidR="009B0E5D" w:rsidRPr="007357AE" w:rsidRDefault="009B0E5D" w:rsidP="009B0E5D">
      <w:pPr>
        <w:rPr>
          <w:b/>
          <w:bCs/>
          <w:sz w:val="22"/>
          <w:szCs w:val="22"/>
        </w:rPr>
      </w:pPr>
      <w:r w:rsidRPr="007357AE">
        <w:rPr>
          <w:b/>
          <w:bCs/>
          <w:sz w:val="22"/>
          <w:szCs w:val="22"/>
        </w:rPr>
        <w:t>Proposal</w:t>
      </w:r>
      <w:r>
        <w:rPr>
          <w:b/>
          <w:bCs/>
          <w:sz w:val="22"/>
          <w:szCs w:val="22"/>
        </w:rPr>
        <w:t xml:space="preserve"> 13</w:t>
      </w:r>
      <w:r w:rsidRPr="007357AE">
        <w:rPr>
          <w:b/>
          <w:bCs/>
          <w:sz w:val="22"/>
          <w:szCs w:val="22"/>
        </w:rPr>
        <w:t xml:space="preserve">: For PRS measurements </w:t>
      </w:r>
      <w:r>
        <w:rPr>
          <w:b/>
          <w:bCs/>
          <w:sz w:val="22"/>
          <w:szCs w:val="22"/>
        </w:rPr>
        <w:t xml:space="preserve">performed </w:t>
      </w:r>
      <w:r w:rsidRPr="007357AE">
        <w:rPr>
          <w:b/>
          <w:bCs/>
          <w:sz w:val="22"/>
          <w:szCs w:val="22"/>
        </w:rPr>
        <w:t xml:space="preserve">within a PRS processing window, </w:t>
      </w:r>
      <m:oMath>
        <m:sSub>
          <m:sSubPr>
            <m:ctrlPr>
              <w:rPr>
                <w:rFonts w:ascii="Cambria Math" w:hAnsi="Cambria Math"/>
                <w:b/>
                <w:bCs/>
                <w:i/>
                <w:sz w:val="22"/>
                <w:szCs w:val="22"/>
              </w:rPr>
            </m:ctrlPr>
          </m:sSubPr>
          <m:e>
            <m:r>
              <m:rPr>
                <m:sty m:val="bi"/>
              </m:rPr>
              <w:rPr>
                <w:rFonts w:ascii="Cambria Math" w:hAnsi="Cambria Math"/>
                <w:sz w:val="22"/>
                <w:szCs w:val="22"/>
              </w:rPr>
              <m:t>T</m:t>
            </m:r>
          </m:e>
          <m:sub>
            <w:proofErr w:type="gramStart"/>
            <m:r>
              <m:rPr>
                <m:nor/>
              </m:rPr>
              <w:rPr>
                <w:rFonts w:ascii="Cambria Math" w:hAnsi="Cambria Math"/>
                <w:b/>
                <w:bCs/>
                <w:i/>
                <w:iCs/>
                <w:sz w:val="24"/>
                <w:szCs w:val="24"/>
              </w:rPr>
              <m:t>effect</m:t>
            </m:r>
            <m:r>
              <m:rPr>
                <m:nor/>
              </m:rPr>
              <w:rPr>
                <w:rFonts w:ascii="Cambria Math" w:hAnsi="Cambria Math"/>
                <w:b/>
                <w:bCs/>
                <w:i/>
                <w:sz w:val="24"/>
                <w:szCs w:val="24"/>
              </w:rPr>
              <m:t>,i</m:t>
            </m:r>
            <w:proofErr w:type="gramEnd"/>
          </m:sub>
        </m:sSub>
        <m:r>
          <m:rPr>
            <m:sty m:val="bi"/>
          </m:rPr>
          <w:rPr>
            <w:rFonts w:ascii="Cambria Math" w:hAnsi="Cambria Math"/>
            <w:sz w:val="24"/>
            <w:szCs w:val="24"/>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available_PRS</m:t>
            </m:r>
            <m:r>
              <m:rPr>
                <m:nor/>
              </m:rPr>
              <w:rPr>
                <w:rFonts w:ascii="Cambria Math" w:hAnsi="Cambria Math"/>
                <w:b/>
                <w:bCs/>
                <w:i/>
                <w:sz w:val="22"/>
                <w:szCs w:val="22"/>
              </w:rPr>
              <m:t>,i</m:t>
            </m:r>
          </m:sub>
        </m:sSub>
      </m:oMath>
      <w:r w:rsidRPr="007357AE">
        <w:rPr>
          <w:b/>
          <w:bCs/>
          <w:sz w:val="22"/>
          <w:szCs w:val="22"/>
        </w:rPr>
        <w:t>.</w:t>
      </w:r>
    </w:p>
    <w:p w14:paraId="0F6E33B8" w14:textId="77777777" w:rsidR="004452AA" w:rsidRPr="0007356D" w:rsidRDefault="004452AA" w:rsidP="004452AA">
      <w:pPr>
        <w:rPr>
          <w:b/>
          <w:bCs/>
          <w:sz w:val="22"/>
          <w:szCs w:val="22"/>
        </w:rPr>
      </w:pPr>
      <w:r w:rsidRPr="0007356D">
        <w:rPr>
          <w:b/>
          <w:bCs/>
          <w:sz w:val="22"/>
          <w:szCs w:val="22"/>
        </w:rPr>
        <w:t>Proposal</w:t>
      </w:r>
      <w:r>
        <w:rPr>
          <w:b/>
          <w:bCs/>
          <w:sz w:val="22"/>
          <w:szCs w:val="22"/>
        </w:rPr>
        <w:t xml:space="preserve"> 14</w:t>
      </w:r>
      <w:r w:rsidRPr="0007356D">
        <w:rPr>
          <w:b/>
          <w:bCs/>
          <w:sz w:val="22"/>
          <w:szCs w:val="22"/>
        </w:rPr>
        <w:t xml:space="preserve">: </w:t>
      </w:r>
      <w:r>
        <w:rPr>
          <w:b/>
          <w:bCs/>
          <w:sz w:val="22"/>
          <w:szCs w:val="22"/>
        </w:rPr>
        <w:t xml:space="preserve">For UEs supporting Capability 1A, </w:t>
      </w:r>
      <w:r w:rsidRPr="0007356D">
        <w:rPr>
          <w:b/>
          <w:bCs/>
          <w:sz w:val="22"/>
          <w:szCs w:val="22"/>
        </w:rPr>
        <w:t xml:space="preserve">RAN4 will specify measurement period requirement for the case when PRS has higher priority than </w:t>
      </w:r>
      <w:r>
        <w:rPr>
          <w:b/>
          <w:bCs/>
          <w:sz w:val="22"/>
          <w:szCs w:val="22"/>
        </w:rPr>
        <w:t xml:space="preserve">all </w:t>
      </w:r>
      <w:r w:rsidRPr="0007356D">
        <w:rPr>
          <w:b/>
          <w:bCs/>
          <w:sz w:val="22"/>
          <w:szCs w:val="22"/>
        </w:rPr>
        <w:t>other signals</w:t>
      </w:r>
      <w:r>
        <w:rPr>
          <w:b/>
          <w:bCs/>
          <w:sz w:val="22"/>
          <w:szCs w:val="22"/>
        </w:rPr>
        <w:t>/channels (per UE)</w:t>
      </w:r>
      <w:r w:rsidRPr="0007356D">
        <w:rPr>
          <w:b/>
          <w:bCs/>
          <w:sz w:val="22"/>
          <w:szCs w:val="22"/>
        </w:rPr>
        <w:t xml:space="preserve"> present inside the PRS processing window</w:t>
      </w:r>
      <w:r>
        <w:rPr>
          <w:b/>
          <w:bCs/>
          <w:sz w:val="22"/>
          <w:szCs w:val="22"/>
        </w:rPr>
        <w:t xml:space="preserve"> instances comprising the measurement period</w:t>
      </w:r>
      <w:r w:rsidRPr="0007356D">
        <w:rPr>
          <w:b/>
          <w:bCs/>
          <w:sz w:val="22"/>
          <w:szCs w:val="22"/>
        </w:rPr>
        <w:t>. If higher-priority signals/channels</w:t>
      </w:r>
      <w:r>
        <w:rPr>
          <w:b/>
          <w:bCs/>
          <w:sz w:val="22"/>
          <w:szCs w:val="22"/>
        </w:rPr>
        <w:t xml:space="preserve"> (per UE)</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11C2CCF3" w14:textId="77777777" w:rsidR="004452AA" w:rsidRDefault="004452AA" w:rsidP="004452AA">
      <w:pPr>
        <w:rPr>
          <w:b/>
          <w:bCs/>
          <w:sz w:val="22"/>
          <w:szCs w:val="22"/>
        </w:rPr>
      </w:pPr>
      <w:r w:rsidRPr="0007356D">
        <w:rPr>
          <w:b/>
          <w:bCs/>
          <w:sz w:val="22"/>
          <w:szCs w:val="22"/>
        </w:rPr>
        <w:t>Proposal</w:t>
      </w:r>
      <w:r>
        <w:rPr>
          <w:b/>
          <w:bCs/>
          <w:sz w:val="22"/>
          <w:szCs w:val="22"/>
        </w:rPr>
        <w:t xml:space="preserve"> 15</w:t>
      </w:r>
      <w:r w:rsidRPr="0007356D">
        <w:rPr>
          <w:b/>
          <w:bCs/>
          <w:sz w:val="22"/>
          <w:szCs w:val="22"/>
        </w:rPr>
        <w:t xml:space="preserve">: </w:t>
      </w:r>
      <w:r>
        <w:rPr>
          <w:b/>
          <w:bCs/>
          <w:sz w:val="22"/>
          <w:szCs w:val="22"/>
        </w:rPr>
        <w:t xml:space="preserve">For UEs supporting Capability 1B, </w:t>
      </w:r>
      <w:r w:rsidRPr="0007356D">
        <w:rPr>
          <w:b/>
          <w:bCs/>
          <w:sz w:val="22"/>
          <w:szCs w:val="22"/>
        </w:rPr>
        <w:t xml:space="preserve">RAN4 will specify measurement period requirement for the case when PRS has higher priority than </w:t>
      </w:r>
      <w:r>
        <w:rPr>
          <w:b/>
          <w:bCs/>
          <w:sz w:val="22"/>
          <w:szCs w:val="22"/>
        </w:rPr>
        <w:t xml:space="preserve">all </w:t>
      </w:r>
      <w:r w:rsidRPr="0007356D">
        <w:rPr>
          <w:b/>
          <w:bCs/>
          <w:sz w:val="22"/>
          <w:szCs w:val="22"/>
        </w:rPr>
        <w:t>other signals</w:t>
      </w:r>
      <w:r>
        <w:rPr>
          <w:b/>
          <w:bCs/>
          <w:sz w:val="22"/>
          <w:szCs w:val="22"/>
        </w:rPr>
        <w:t>/channels (</w:t>
      </w:r>
      <w:proofErr w:type="gramStart"/>
      <w:r>
        <w:rPr>
          <w:b/>
          <w:bCs/>
          <w:sz w:val="22"/>
          <w:szCs w:val="22"/>
        </w:rPr>
        <w:t>in a given</w:t>
      </w:r>
      <w:proofErr w:type="gramEnd"/>
      <w:r>
        <w:rPr>
          <w:b/>
          <w:bCs/>
          <w:sz w:val="22"/>
          <w:szCs w:val="22"/>
        </w:rPr>
        <w:t xml:space="preserve"> band)</w:t>
      </w:r>
      <w:r w:rsidRPr="0007356D">
        <w:rPr>
          <w:b/>
          <w:bCs/>
          <w:sz w:val="22"/>
          <w:szCs w:val="22"/>
        </w:rPr>
        <w:t xml:space="preserve"> present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w:t>
      </w:r>
      <w:proofErr w:type="gramStart"/>
      <w:r>
        <w:rPr>
          <w:b/>
          <w:bCs/>
          <w:sz w:val="22"/>
          <w:szCs w:val="22"/>
        </w:rPr>
        <w:t>in a given</w:t>
      </w:r>
      <w:proofErr w:type="gramEnd"/>
      <w:r>
        <w:rPr>
          <w:b/>
          <w:bCs/>
          <w:sz w:val="22"/>
          <w:szCs w:val="22"/>
        </w:rPr>
        <w:t xml:space="preserve"> band)</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793D351B" w14:textId="77777777" w:rsidR="004452AA" w:rsidRPr="0007356D" w:rsidRDefault="004452AA" w:rsidP="004452AA">
      <w:pPr>
        <w:rPr>
          <w:b/>
          <w:bCs/>
          <w:sz w:val="22"/>
          <w:szCs w:val="22"/>
        </w:rPr>
      </w:pPr>
      <w:r>
        <w:rPr>
          <w:b/>
          <w:bCs/>
          <w:sz w:val="22"/>
          <w:szCs w:val="22"/>
        </w:rPr>
        <w:t xml:space="preserve">Proposal 16: If PRS resources in the DL-PRS assistance data consistently overlap with other DL signals/channels that have higher priority, as indicated by the </w:t>
      </w:r>
      <w:proofErr w:type="spellStart"/>
      <w:r>
        <w:rPr>
          <w:b/>
          <w:bCs/>
          <w:sz w:val="22"/>
          <w:szCs w:val="22"/>
        </w:rPr>
        <w:t>gNB</w:t>
      </w:r>
      <w:proofErr w:type="spellEnd"/>
      <w:r>
        <w:rPr>
          <w:b/>
          <w:bCs/>
          <w:sz w:val="22"/>
          <w:szCs w:val="22"/>
        </w:rPr>
        <w:t xml:space="preserve">, the measurement requirements do not apply. </w:t>
      </w:r>
    </w:p>
    <w:p w14:paraId="617BBD30" w14:textId="77777777" w:rsidR="004452AA" w:rsidRDefault="004452AA" w:rsidP="004452AA">
      <w:pPr>
        <w:rPr>
          <w:b/>
          <w:bCs/>
          <w:sz w:val="22"/>
          <w:szCs w:val="22"/>
        </w:rPr>
      </w:pPr>
      <w:r w:rsidRPr="007626E0">
        <w:rPr>
          <w:b/>
          <w:bCs/>
          <w:sz w:val="22"/>
          <w:szCs w:val="22"/>
        </w:rPr>
        <w:t>Proposal</w:t>
      </w:r>
      <w:r>
        <w:rPr>
          <w:b/>
          <w:bCs/>
          <w:sz w:val="22"/>
          <w:szCs w:val="22"/>
        </w:rPr>
        <w:t xml:space="preserve"> 17</w:t>
      </w:r>
      <w:r w:rsidRPr="007626E0">
        <w:rPr>
          <w:b/>
          <w:bCs/>
          <w:sz w:val="22"/>
          <w:szCs w:val="22"/>
        </w:rPr>
        <w:t>: When introducing RRM requirements for gapless PRS measurements in TS 38.133, the general applicability statement in section 9.1 would be revised and new subsections would be created to separate the requirements that are different between measurements with and without gaps.</w:t>
      </w:r>
    </w:p>
    <w:p w14:paraId="1102D04F" w14:textId="5A54CD2B" w:rsidR="00E95EE9" w:rsidRDefault="004452AA" w:rsidP="00892B61">
      <w:pPr>
        <w:rPr>
          <w:b/>
          <w:bCs/>
          <w:sz w:val="22"/>
          <w:szCs w:val="22"/>
          <w:lang w:eastAsia="zh-CN"/>
        </w:rPr>
      </w:pPr>
      <w:r w:rsidRPr="00963F29">
        <w:rPr>
          <w:rFonts w:eastAsiaTheme="minorEastAsia"/>
          <w:b/>
          <w:bCs/>
          <w:sz w:val="22"/>
          <w:szCs w:val="22"/>
          <w:lang w:eastAsia="zh-CN"/>
        </w:rPr>
        <w:t>Proposal</w:t>
      </w:r>
      <w:r>
        <w:rPr>
          <w:rFonts w:eastAsiaTheme="minorEastAsia"/>
          <w:b/>
          <w:bCs/>
          <w:sz w:val="22"/>
          <w:szCs w:val="22"/>
          <w:lang w:eastAsia="zh-CN"/>
        </w:rPr>
        <w:t xml:space="preserve"> 18</w:t>
      </w:r>
      <w:r w:rsidRPr="00963F29">
        <w:rPr>
          <w:rFonts w:eastAsiaTheme="minorEastAsia"/>
          <w:b/>
          <w:bCs/>
          <w:sz w:val="22"/>
          <w:szCs w:val="22"/>
          <w:lang w:eastAsia="zh-CN"/>
        </w:rPr>
        <w:t xml:space="preserve">: </w:t>
      </w:r>
      <w:r>
        <w:rPr>
          <w:rFonts w:eastAsiaTheme="minorEastAsia"/>
          <w:b/>
          <w:bCs/>
          <w:sz w:val="22"/>
          <w:szCs w:val="22"/>
          <w:lang w:eastAsia="zh-CN"/>
        </w:rPr>
        <w:t xml:space="preserve">For a low-latency PFL </w:t>
      </w:r>
      <w:proofErr w:type="spellStart"/>
      <w:r>
        <w:rPr>
          <w:b/>
          <w:bCs/>
          <w:i/>
          <w:iCs/>
          <w:sz w:val="22"/>
          <w:szCs w:val="22"/>
          <w:lang w:eastAsia="zh-CN"/>
        </w:rPr>
        <w:t>i</w:t>
      </w:r>
      <w:proofErr w:type="spellEnd"/>
      <w:r>
        <w:rPr>
          <w:b/>
          <w:bCs/>
          <w:sz w:val="22"/>
          <w:szCs w:val="22"/>
          <w:lang w:eastAsia="zh-CN"/>
        </w:rPr>
        <w:t xml:space="preserve"> with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Pr="00CE4781">
        <w:rPr>
          <w:rFonts w:eastAsiaTheme="minorEastAsia"/>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sidRPr="00CE4781">
        <w:rPr>
          <w:rFonts w:eastAsiaTheme="minorEastAsia"/>
          <w:b/>
          <w:bCs/>
          <w:sz w:val="22"/>
          <w:szCs w:val="22"/>
          <w:lang w:eastAsia="zh-CN"/>
        </w:rPr>
        <w:t xml:space="preserve"> and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eastAsiaTheme="minorEastAsia" w:hAnsi="Cambria Math"/>
            <w:sz w:val="22"/>
            <w:szCs w:val="22"/>
            <w:lang w:eastAsia="zh-CN"/>
          </w:rPr>
          <m:t>=1</m:t>
        </m:r>
      </m:oMath>
      <w:r>
        <w:rPr>
          <w:rFonts w:eastAsiaTheme="minorEastAsia"/>
          <w:b/>
          <w:bCs/>
          <w:iCs/>
          <w:sz w:val="22"/>
          <w:szCs w:val="22"/>
          <w:lang w:eastAsia="zh-CN"/>
        </w:rPr>
        <w:t>,</w:t>
      </w:r>
      <w:r>
        <w:rPr>
          <w:b/>
          <w:bCs/>
          <w:sz w:val="22"/>
          <w:szCs w:val="22"/>
          <w:lang w:eastAsia="zh-CN"/>
        </w:rPr>
        <w:t xml:space="preserve"> </w:t>
      </w:r>
      <w:r>
        <w:rPr>
          <w:rFonts w:eastAsiaTheme="minorEastAsia"/>
          <w:b/>
          <w:bCs/>
          <w:sz w:val="22"/>
          <w:szCs w:val="22"/>
          <w:lang w:eastAsia="zh-CN"/>
        </w:rPr>
        <w:t xml:space="preserve">set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r>
              <m:rPr>
                <m:sty m:val="bi"/>
              </m:rPr>
              <w:rPr>
                <w:rFonts w:ascii="Cambria Math" w:hAnsi="Cambria Math"/>
                <w:sz w:val="22"/>
                <w:szCs w:val="22"/>
                <w:lang w:eastAsia="zh-CN"/>
              </w:rPr>
              <m:t>i</m:t>
            </m:r>
          </m:sub>
        </m:sSub>
        <m:r>
          <m:rPr>
            <m:sty m:val="bi"/>
          </m:rPr>
          <w:rPr>
            <w:rFonts w:ascii="Cambria Math" w:hAnsi="Cambria Math"/>
            <w:sz w:val="22"/>
            <w:szCs w:val="22"/>
            <w:lang w:eastAsia="zh-CN"/>
          </w:rPr>
          <m:t>=MG</m:t>
        </m:r>
        <m:sSub>
          <m:sSubPr>
            <m:ctrlPr>
              <w:rPr>
                <w:rFonts w:ascii="Cambria Math" w:hAnsi="Cambria Math"/>
                <w:b/>
                <w:i/>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i</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oMath>
      <w:r>
        <w:rPr>
          <w:rFonts w:eastAsiaTheme="minorEastAsia"/>
          <w:b/>
          <w:bCs/>
          <w:sz w:val="22"/>
          <w:szCs w:val="22"/>
          <w:lang w:eastAsia="zh-CN"/>
        </w:rPr>
        <w:t xml:space="preserve"> in the measurement period requirement </w:t>
      </w:r>
      <w:r>
        <w:rPr>
          <w:b/>
          <w:bCs/>
          <w:sz w:val="22"/>
          <w:szCs w:val="22"/>
          <w:lang w:eastAsia="zh-CN"/>
        </w:rPr>
        <w:t xml:space="preserve">if </w:t>
      </w:r>
      <w:r w:rsidRPr="00AC5970">
        <w:rPr>
          <w:b/>
          <w:bCs/>
          <w:sz w:val="22"/>
          <w:szCs w:val="22"/>
          <w:lang w:eastAsia="zh-CN"/>
        </w:rPr>
        <w:t xml:space="preserve">all the PRS </w:t>
      </w:r>
      <w:r w:rsidRPr="00AC5970">
        <w:rPr>
          <w:rFonts w:eastAsiaTheme="minorEastAsia"/>
          <w:b/>
          <w:bCs/>
          <w:iCs/>
          <w:sz w:val="22"/>
          <w:szCs w:val="22"/>
          <w:lang w:eastAsia="zh-CN"/>
        </w:rPr>
        <w:t xml:space="preserve">resources in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Pr="00AC5970">
        <w:rPr>
          <w:rFonts w:eastAsiaTheme="minorEastAsia"/>
          <w:b/>
          <w:bCs/>
          <w:iCs/>
          <w:sz w:val="22"/>
          <w:szCs w:val="22"/>
          <w:lang w:eastAsia="zh-CN"/>
        </w:rPr>
        <w:t xml:space="preserve"> are contained within a single measurement gap instance</w:t>
      </w:r>
      <w:r>
        <w:rPr>
          <w:b/>
          <w:bCs/>
          <w:sz w:val="22"/>
          <w:szCs w:val="22"/>
          <w:lang w:eastAsia="zh-CN"/>
        </w:rPr>
        <w:t>.</w:t>
      </w:r>
    </w:p>
    <w:p w14:paraId="024FCBE2" w14:textId="77777777" w:rsidR="00E95EE9" w:rsidRDefault="00E95EE9">
      <w:pPr>
        <w:spacing w:after="0"/>
        <w:rPr>
          <w:b/>
          <w:bCs/>
          <w:sz w:val="22"/>
          <w:szCs w:val="22"/>
          <w:lang w:eastAsia="zh-CN"/>
        </w:rPr>
      </w:pPr>
      <w:r>
        <w:rPr>
          <w:b/>
          <w:bCs/>
          <w:sz w:val="22"/>
          <w:szCs w:val="22"/>
          <w:lang w:eastAsia="zh-CN"/>
        </w:rPr>
        <w:br w:type="page"/>
      </w:r>
    </w:p>
    <w:p w14:paraId="0C633F9D" w14:textId="70C833C7" w:rsidR="00797CE5" w:rsidRDefault="00797CE5" w:rsidP="006050F7">
      <w:pPr>
        <w:pStyle w:val="Heading1"/>
        <w:numPr>
          <w:ilvl w:val="0"/>
          <w:numId w:val="0"/>
        </w:numPr>
        <w:rPr>
          <w:lang w:val="en-US"/>
        </w:rPr>
      </w:pPr>
      <w:r>
        <w:rPr>
          <w:lang w:val="en-US"/>
        </w:rPr>
        <w:lastRenderedPageBreak/>
        <w:t>References</w:t>
      </w:r>
    </w:p>
    <w:p w14:paraId="6A4FB120" w14:textId="3C42E438" w:rsidR="00FC450E" w:rsidRDefault="00B5050E" w:rsidP="00B5050E">
      <w:pPr>
        <w:rPr>
          <w:sz w:val="22"/>
          <w:szCs w:val="22"/>
          <w:lang w:val="en-US"/>
        </w:rPr>
      </w:pPr>
      <w:r w:rsidRPr="00532DF6">
        <w:rPr>
          <w:sz w:val="22"/>
          <w:szCs w:val="22"/>
          <w:lang w:val="en-US"/>
        </w:rPr>
        <w:t xml:space="preserve">[1] </w:t>
      </w:r>
      <w:r w:rsidR="002A6FAC">
        <w:rPr>
          <w:sz w:val="22"/>
          <w:szCs w:val="22"/>
          <w:lang w:val="en-US"/>
        </w:rPr>
        <w:t>R4-21</w:t>
      </w:r>
      <w:r w:rsidR="0010068F">
        <w:rPr>
          <w:sz w:val="22"/>
          <w:szCs w:val="22"/>
          <w:lang w:val="en-US"/>
        </w:rPr>
        <w:t>20419</w:t>
      </w:r>
      <w:r w:rsidR="002A6FAC">
        <w:rPr>
          <w:sz w:val="22"/>
          <w:szCs w:val="22"/>
          <w:lang w:val="en-US"/>
        </w:rPr>
        <w:t xml:space="preserve">, </w:t>
      </w:r>
      <w:r w:rsidR="002A6FAC" w:rsidRPr="00532DF6">
        <w:rPr>
          <w:sz w:val="22"/>
          <w:szCs w:val="22"/>
          <w:u w:val="single"/>
          <w:lang w:val="en-US"/>
        </w:rPr>
        <w:t>W</w:t>
      </w:r>
      <w:r w:rsidR="005B072A">
        <w:rPr>
          <w:sz w:val="22"/>
          <w:szCs w:val="22"/>
          <w:u w:val="single"/>
          <w:lang w:val="en-US"/>
        </w:rPr>
        <w:t>F</w:t>
      </w:r>
      <w:r w:rsidR="002A6FAC" w:rsidRPr="00532DF6">
        <w:rPr>
          <w:sz w:val="22"/>
          <w:szCs w:val="22"/>
          <w:u w:val="single"/>
          <w:lang w:val="en-US"/>
        </w:rPr>
        <w:t xml:space="preserve"> </w:t>
      </w:r>
      <w:r w:rsidR="005B072A">
        <w:rPr>
          <w:sz w:val="22"/>
          <w:szCs w:val="22"/>
          <w:u w:val="single"/>
          <w:lang w:val="en-US"/>
        </w:rPr>
        <w:t>on</w:t>
      </w:r>
      <w:r w:rsidR="00A20436">
        <w:rPr>
          <w:sz w:val="22"/>
          <w:szCs w:val="22"/>
          <w:u w:val="single"/>
          <w:lang w:val="en-US"/>
        </w:rPr>
        <w:t xml:space="preserve"> NR</w:t>
      </w:r>
      <w:r w:rsidR="005B072A">
        <w:rPr>
          <w:sz w:val="22"/>
          <w:szCs w:val="22"/>
          <w:u w:val="single"/>
          <w:lang w:val="en-US"/>
        </w:rPr>
        <w:t xml:space="preserve"> P</w:t>
      </w:r>
      <w:r w:rsidR="00A20436">
        <w:rPr>
          <w:sz w:val="22"/>
          <w:szCs w:val="22"/>
          <w:u w:val="single"/>
          <w:lang w:val="en-US"/>
        </w:rPr>
        <w:t>os</w:t>
      </w:r>
      <w:r w:rsidR="005B072A">
        <w:rPr>
          <w:sz w:val="22"/>
          <w:szCs w:val="22"/>
          <w:u w:val="single"/>
          <w:lang w:val="en-US"/>
        </w:rPr>
        <w:t>itioning E</w:t>
      </w:r>
      <w:r w:rsidR="00A20436">
        <w:rPr>
          <w:sz w:val="22"/>
          <w:szCs w:val="22"/>
          <w:u w:val="single"/>
          <w:lang w:val="en-US"/>
        </w:rPr>
        <w:t>nh</w:t>
      </w:r>
      <w:r w:rsidR="005B072A">
        <w:rPr>
          <w:sz w:val="22"/>
          <w:szCs w:val="22"/>
          <w:u w:val="single"/>
          <w:lang w:val="en-US"/>
        </w:rPr>
        <w:t xml:space="preserve">ancements (Part </w:t>
      </w:r>
      <w:r w:rsidR="00A20436">
        <w:rPr>
          <w:sz w:val="22"/>
          <w:szCs w:val="22"/>
          <w:u w:val="single"/>
          <w:lang w:val="en-US"/>
        </w:rPr>
        <w:t>1</w:t>
      </w:r>
      <w:r w:rsidR="005B072A">
        <w:rPr>
          <w:sz w:val="22"/>
          <w:szCs w:val="22"/>
          <w:u w:val="single"/>
          <w:lang w:val="en-US"/>
        </w:rPr>
        <w:t>)</w:t>
      </w:r>
      <w:r w:rsidR="000D37AC" w:rsidRPr="000D37AC">
        <w:rPr>
          <w:sz w:val="22"/>
          <w:szCs w:val="22"/>
          <w:lang w:val="en-US"/>
        </w:rPr>
        <w:t xml:space="preserve">, </w:t>
      </w:r>
      <w:r w:rsidR="000D37AC">
        <w:rPr>
          <w:sz w:val="22"/>
          <w:szCs w:val="22"/>
          <w:lang w:val="en-US"/>
        </w:rPr>
        <w:t>RAN4#10</w:t>
      </w:r>
      <w:r w:rsidR="005B072A">
        <w:rPr>
          <w:sz w:val="22"/>
          <w:szCs w:val="22"/>
          <w:lang w:val="en-US"/>
        </w:rPr>
        <w:t>1</w:t>
      </w:r>
      <w:r w:rsidR="000D37AC">
        <w:rPr>
          <w:sz w:val="22"/>
          <w:szCs w:val="22"/>
          <w:lang w:val="en-US"/>
        </w:rPr>
        <w:t>-e</w:t>
      </w:r>
    </w:p>
    <w:p w14:paraId="1361B50C" w14:textId="679CB71E" w:rsidR="00631937" w:rsidRDefault="007C379A" w:rsidP="000E2640">
      <w:pPr>
        <w:rPr>
          <w:sz w:val="22"/>
          <w:szCs w:val="22"/>
          <w:lang w:val="en-US"/>
        </w:rPr>
      </w:pPr>
      <w:r>
        <w:rPr>
          <w:sz w:val="22"/>
          <w:szCs w:val="22"/>
          <w:lang w:val="en-US"/>
        </w:rPr>
        <w:t xml:space="preserve">[2] </w:t>
      </w:r>
      <w:r w:rsidR="00A4627B">
        <w:rPr>
          <w:sz w:val="22"/>
          <w:szCs w:val="22"/>
          <w:lang w:val="en-US"/>
        </w:rPr>
        <w:t>RP-213008, Status report</w:t>
      </w:r>
      <w:r w:rsidR="00F514EB">
        <w:rPr>
          <w:sz w:val="22"/>
          <w:szCs w:val="22"/>
          <w:lang w:val="en-US"/>
        </w:rPr>
        <w:t xml:space="preserve"> for NR </w:t>
      </w:r>
      <w:r w:rsidR="00EF4CB2">
        <w:rPr>
          <w:sz w:val="22"/>
          <w:szCs w:val="22"/>
          <w:lang w:val="en-US"/>
        </w:rPr>
        <w:t>Positioning Enhancements, RAN#94-e</w:t>
      </w:r>
    </w:p>
    <w:p w14:paraId="0229DA1C" w14:textId="5CD23CE9" w:rsidR="00086F36" w:rsidRDefault="00086F36" w:rsidP="000E2640">
      <w:pPr>
        <w:rPr>
          <w:sz w:val="22"/>
          <w:szCs w:val="22"/>
          <w:lang w:val="en-US"/>
        </w:rPr>
      </w:pPr>
      <w:r>
        <w:rPr>
          <w:sz w:val="22"/>
          <w:szCs w:val="22"/>
          <w:lang w:val="en-US"/>
        </w:rPr>
        <w:t>[3] R1-</w:t>
      </w:r>
      <w:r w:rsidR="00592E9A">
        <w:rPr>
          <w:sz w:val="22"/>
          <w:szCs w:val="22"/>
          <w:lang w:val="en-US"/>
        </w:rPr>
        <w:t>21127</w:t>
      </w:r>
      <w:r w:rsidR="007D515F">
        <w:rPr>
          <w:sz w:val="22"/>
          <w:szCs w:val="22"/>
          <w:lang w:val="en-US"/>
        </w:rPr>
        <w:t>84</w:t>
      </w:r>
      <w:r w:rsidR="00592E9A">
        <w:rPr>
          <w:sz w:val="22"/>
          <w:szCs w:val="22"/>
          <w:lang w:val="en-US"/>
        </w:rPr>
        <w:t xml:space="preserve">, </w:t>
      </w:r>
      <w:r w:rsidR="00A01718" w:rsidRPr="00A01718">
        <w:rPr>
          <w:sz w:val="22"/>
          <w:szCs w:val="22"/>
          <w:u w:val="single"/>
          <w:lang w:val="en-US"/>
        </w:rPr>
        <w:t>LS on latency improvement for PRS measurement with MG</w:t>
      </w:r>
      <w:r w:rsidR="00A01718" w:rsidRPr="00A01718">
        <w:rPr>
          <w:sz w:val="22"/>
          <w:szCs w:val="22"/>
          <w:lang w:val="en-US"/>
        </w:rPr>
        <w:t>, RAN1#107-e</w:t>
      </w:r>
    </w:p>
    <w:p w14:paraId="0877ADEF" w14:textId="386BEA59" w:rsidR="00497009" w:rsidRDefault="00497009" w:rsidP="000E2640">
      <w:pPr>
        <w:rPr>
          <w:sz w:val="22"/>
          <w:szCs w:val="22"/>
          <w:lang w:val="en-US"/>
        </w:rPr>
      </w:pPr>
      <w:r>
        <w:rPr>
          <w:sz w:val="22"/>
          <w:szCs w:val="22"/>
          <w:lang w:val="en-US"/>
        </w:rPr>
        <w:t>[4] R1-2112</w:t>
      </w:r>
      <w:r w:rsidR="00C376D9">
        <w:rPr>
          <w:sz w:val="22"/>
          <w:szCs w:val="22"/>
          <w:lang w:val="en-US"/>
        </w:rPr>
        <w:t xml:space="preserve">883, </w:t>
      </w:r>
      <w:r w:rsidR="00C376D9" w:rsidRPr="00C376D9">
        <w:rPr>
          <w:sz w:val="22"/>
          <w:szCs w:val="22"/>
          <w:u w:val="single"/>
          <w:lang w:val="en-US"/>
        </w:rPr>
        <w:t>LS on the condition of PRS measurement outside the MG</w:t>
      </w:r>
      <w:r w:rsidR="00C376D9" w:rsidRPr="00C376D9">
        <w:rPr>
          <w:sz w:val="22"/>
          <w:szCs w:val="22"/>
          <w:lang w:val="en-US"/>
        </w:rPr>
        <w:t xml:space="preserve">, </w:t>
      </w:r>
      <w:r w:rsidR="006A3ED6">
        <w:rPr>
          <w:sz w:val="22"/>
          <w:szCs w:val="22"/>
          <w:lang w:val="en-US"/>
        </w:rPr>
        <w:t>RAN1#107-e</w:t>
      </w:r>
    </w:p>
    <w:p w14:paraId="1F0A22D0" w14:textId="7DBE275A" w:rsidR="008E25C2" w:rsidRDefault="008E25C2" w:rsidP="000E2640">
      <w:pPr>
        <w:rPr>
          <w:sz w:val="22"/>
          <w:szCs w:val="22"/>
          <w:lang w:val="en-US"/>
        </w:rPr>
      </w:pPr>
      <w:r>
        <w:rPr>
          <w:sz w:val="22"/>
          <w:szCs w:val="22"/>
          <w:lang w:val="en-US"/>
        </w:rPr>
        <w:t xml:space="preserve">[5] R4-2120414, </w:t>
      </w:r>
      <w:r w:rsidR="00862039" w:rsidRPr="00862039">
        <w:rPr>
          <w:sz w:val="22"/>
          <w:szCs w:val="22"/>
          <w:u w:val="single"/>
          <w:lang w:val="en-US"/>
        </w:rPr>
        <w:t>WF on R17 NR MG enhancements – General issues and multiple concurrent MGs</w:t>
      </w:r>
      <w:r w:rsidR="00862039" w:rsidRPr="009749B2">
        <w:rPr>
          <w:sz w:val="22"/>
          <w:szCs w:val="22"/>
          <w:lang w:val="en-US"/>
        </w:rPr>
        <w:t xml:space="preserve">, </w:t>
      </w:r>
      <w:r w:rsidR="009749B2">
        <w:rPr>
          <w:sz w:val="22"/>
          <w:szCs w:val="22"/>
          <w:lang w:val="en-US"/>
        </w:rPr>
        <w:t>RAN4#101-e</w:t>
      </w:r>
    </w:p>
    <w:p w14:paraId="1867D311" w14:textId="30D8A3DA" w:rsidR="0095403A" w:rsidRDefault="0095403A" w:rsidP="0095403A">
      <w:pPr>
        <w:rPr>
          <w:rFonts w:eastAsia="SimSun"/>
          <w:sz w:val="22"/>
          <w:szCs w:val="22"/>
        </w:rPr>
      </w:pPr>
      <w:r>
        <w:rPr>
          <w:rFonts w:eastAsia="SimSun"/>
          <w:sz w:val="22"/>
          <w:szCs w:val="22"/>
        </w:rPr>
        <w:t xml:space="preserve">[6] R4-2114119, </w:t>
      </w:r>
      <w:r w:rsidRPr="00211CC2">
        <w:rPr>
          <w:rFonts w:eastAsia="SimSun"/>
          <w:sz w:val="22"/>
          <w:szCs w:val="22"/>
          <w:u w:val="single"/>
        </w:rPr>
        <w:t>On latency reduction of positioning measurements</w:t>
      </w:r>
      <w:r>
        <w:rPr>
          <w:rFonts w:eastAsia="SimSun"/>
          <w:sz w:val="22"/>
          <w:szCs w:val="22"/>
        </w:rPr>
        <w:t>, Qualcomm Inc., RAN4#100-e</w:t>
      </w:r>
    </w:p>
    <w:p w14:paraId="02F8A893" w14:textId="1AC84B47" w:rsidR="0095403A" w:rsidRDefault="00721830" w:rsidP="000E2640">
      <w:pPr>
        <w:rPr>
          <w:rFonts w:eastAsia="SimSun"/>
          <w:sz w:val="22"/>
          <w:szCs w:val="22"/>
        </w:rPr>
      </w:pPr>
      <w:r>
        <w:rPr>
          <w:rFonts w:eastAsia="SimSun"/>
          <w:sz w:val="22"/>
          <w:szCs w:val="22"/>
        </w:rPr>
        <w:t>[7] R1-2112767</w:t>
      </w:r>
      <w:r w:rsidR="00B52E4E">
        <w:rPr>
          <w:rFonts w:eastAsia="SimSun"/>
          <w:sz w:val="22"/>
          <w:szCs w:val="22"/>
        </w:rPr>
        <w:t xml:space="preserve">, </w:t>
      </w:r>
      <w:r w:rsidR="00FA60AD" w:rsidRPr="00FA60AD">
        <w:rPr>
          <w:rFonts w:eastAsia="SimSun"/>
          <w:sz w:val="22"/>
          <w:szCs w:val="22"/>
          <w:u w:val="single"/>
        </w:rPr>
        <w:t>LS on lower Rx beam sweeping factor for latency improvement</w:t>
      </w:r>
      <w:r w:rsidR="00FA60AD">
        <w:rPr>
          <w:rFonts w:eastAsia="SimSun"/>
          <w:sz w:val="22"/>
          <w:szCs w:val="22"/>
        </w:rPr>
        <w:t xml:space="preserve">, </w:t>
      </w:r>
      <w:r w:rsidR="00AE0B6F">
        <w:rPr>
          <w:rFonts w:eastAsia="SimSun"/>
          <w:sz w:val="22"/>
          <w:szCs w:val="22"/>
        </w:rPr>
        <w:t>RAN1#107-e</w:t>
      </w:r>
    </w:p>
    <w:p w14:paraId="45D87E55" w14:textId="1F6ABBCE" w:rsidR="00AC7114" w:rsidRDefault="00AC7114" w:rsidP="00AC7114">
      <w:pPr>
        <w:rPr>
          <w:sz w:val="22"/>
          <w:szCs w:val="22"/>
          <w:lang w:val="en-US"/>
        </w:rPr>
      </w:pPr>
      <w:r>
        <w:rPr>
          <w:rFonts w:eastAsia="SimSun"/>
          <w:sz w:val="22"/>
          <w:szCs w:val="22"/>
        </w:rPr>
        <w:t xml:space="preserve">[8] R4-2005379, </w:t>
      </w:r>
      <w:r w:rsidRPr="00585DFB">
        <w:rPr>
          <w:rFonts w:eastAsia="SimSun"/>
          <w:sz w:val="22"/>
          <w:szCs w:val="22"/>
          <w:u w:val="single"/>
        </w:rPr>
        <w:t>WF on impact of positioning on RRM requirements</w:t>
      </w:r>
      <w:r>
        <w:rPr>
          <w:rFonts w:eastAsia="SimSun"/>
          <w:sz w:val="22"/>
          <w:szCs w:val="22"/>
        </w:rPr>
        <w:t>, RAN4#94-bis-e</w:t>
      </w:r>
    </w:p>
    <w:p w14:paraId="10FC9B24" w14:textId="77777777" w:rsidR="00AC7114" w:rsidRPr="00FA60AD" w:rsidRDefault="00AC7114" w:rsidP="000E2640">
      <w:pPr>
        <w:rPr>
          <w:rFonts w:eastAsia="SimSun"/>
          <w:sz w:val="22"/>
          <w:szCs w:val="22"/>
        </w:rPr>
      </w:pPr>
    </w:p>
    <w:p w14:paraId="25F4CBCD" w14:textId="0FB35ADD" w:rsidR="00A47761" w:rsidRDefault="00A47761">
      <w:pPr>
        <w:spacing w:after="0"/>
        <w:rPr>
          <w:sz w:val="22"/>
          <w:szCs w:val="22"/>
          <w:lang w:val="en-US"/>
        </w:rPr>
      </w:pPr>
      <w:r>
        <w:rPr>
          <w:sz w:val="22"/>
          <w:szCs w:val="22"/>
          <w:lang w:val="en-US"/>
        </w:rPr>
        <w:br w:type="page"/>
      </w:r>
    </w:p>
    <w:p w14:paraId="48EE91B7" w14:textId="2454ECD3" w:rsidR="008C7EC8" w:rsidRDefault="00A47761" w:rsidP="00E521E0">
      <w:pPr>
        <w:pStyle w:val="Heading1"/>
        <w:numPr>
          <w:ilvl w:val="0"/>
          <w:numId w:val="0"/>
        </w:numPr>
        <w:rPr>
          <w:lang w:val="en-US"/>
        </w:rPr>
      </w:pPr>
      <w:r>
        <w:rPr>
          <w:lang w:val="en-US"/>
        </w:rPr>
        <w:lastRenderedPageBreak/>
        <w:t>Appendix</w:t>
      </w:r>
    </w:p>
    <w:p w14:paraId="6EB1851B" w14:textId="21B6E8AE" w:rsidR="00043FCE" w:rsidRDefault="00E521E0" w:rsidP="00797CE5">
      <w:pPr>
        <w:rPr>
          <w:sz w:val="22"/>
          <w:szCs w:val="22"/>
          <w:lang w:val="en-US"/>
        </w:rPr>
      </w:pPr>
      <w:r w:rsidRPr="00C272B5">
        <w:rPr>
          <w:sz w:val="22"/>
          <w:szCs w:val="22"/>
          <w:lang w:val="en-US"/>
        </w:rPr>
        <w:t>RAN1 agreements</w:t>
      </w:r>
      <w:r w:rsidR="00C272B5" w:rsidRPr="00C272B5">
        <w:rPr>
          <w:sz w:val="22"/>
          <w:szCs w:val="22"/>
          <w:lang w:val="en-US"/>
        </w:rPr>
        <w:t xml:space="preserve"> from RAN1#106-bis-e and RAN1#107-e</w:t>
      </w:r>
      <w:r w:rsidRPr="00C272B5">
        <w:rPr>
          <w:sz w:val="22"/>
          <w:szCs w:val="22"/>
          <w:lang w:val="en-US"/>
        </w:rPr>
        <w:t xml:space="preserve"> </w:t>
      </w:r>
      <w:r w:rsidR="00C272B5" w:rsidRPr="00C272B5">
        <w:rPr>
          <w:sz w:val="22"/>
          <w:szCs w:val="22"/>
          <w:lang w:val="en-US"/>
        </w:rPr>
        <w:t>regarding</w:t>
      </w:r>
      <w:r w:rsidRPr="00C272B5">
        <w:rPr>
          <w:sz w:val="22"/>
          <w:szCs w:val="22"/>
          <w:lang w:val="en-US"/>
        </w:rPr>
        <w:t xml:space="preserve"> </w:t>
      </w:r>
      <w:r w:rsidR="00475FA1" w:rsidRPr="00C272B5">
        <w:rPr>
          <w:sz w:val="22"/>
          <w:szCs w:val="22"/>
          <w:lang w:val="en-US"/>
        </w:rPr>
        <w:t>PRS measurements without gaps</w:t>
      </w:r>
      <w:r w:rsidR="00C272B5" w:rsidRPr="00C272B5">
        <w:rPr>
          <w:sz w:val="22"/>
          <w:szCs w:val="22"/>
          <w:lang w:val="en-US"/>
        </w:rPr>
        <w:t xml:space="preserve"> [2]</w:t>
      </w:r>
      <w:r w:rsidR="00503BC0" w:rsidRPr="00C272B5">
        <w:rPr>
          <w:sz w:val="22"/>
          <w:szCs w:val="22"/>
          <w:lang w:val="en-US"/>
        </w:rPr>
        <w:t>.</w:t>
      </w:r>
    </w:p>
    <w:p w14:paraId="6D76C5DC" w14:textId="4543960B" w:rsidR="008C7EC8" w:rsidRDefault="008C7EC8" w:rsidP="00797CE5">
      <w:pPr>
        <w:rPr>
          <w:sz w:val="22"/>
          <w:szCs w:val="22"/>
          <w:lang w:val="en-US"/>
        </w:rPr>
      </w:pPr>
      <w:r w:rsidRPr="002D14E0">
        <w:rPr>
          <w:noProof/>
          <w:sz w:val="22"/>
          <w:szCs w:val="22"/>
        </w:rPr>
        <mc:AlternateContent>
          <mc:Choice Requires="wps">
            <w:drawing>
              <wp:inline distT="0" distB="0" distL="0" distR="0" wp14:anchorId="2B8048AE" wp14:editId="77458DCE">
                <wp:extent cx="6078220" cy="6991350"/>
                <wp:effectExtent l="0" t="0" r="17780"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6991350"/>
                        </a:xfrm>
                        <a:prstGeom prst="rect">
                          <a:avLst/>
                        </a:prstGeom>
                        <a:solidFill>
                          <a:srgbClr val="FFFFFF"/>
                        </a:solidFill>
                        <a:ln w="9525">
                          <a:solidFill>
                            <a:srgbClr val="000000"/>
                          </a:solidFill>
                          <a:miter lim="800000"/>
                          <a:headEnd/>
                          <a:tailEnd/>
                        </a:ln>
                      </wps:spPr>
                      <wps:txbx>
                        <w:txbxContent>
                          <w:p w14:paraId="488210FC" w14:textId="77777777" w:rsidR="008C7EC8" w:rsidRPr="00CC575E" w:rsidRDefault="008C7EC8" w:rsidP="008C7EC8">
                            <w:pPr>
                              <w:overflowPunct w:val="0"/>
                              <w:autoSpaceDE w:val="0"/>
                              <w:autoSpaceDN w:val="0"/>
                              <w:adjustRightInd w:val="0"/>
                              <w:textAlignment w:val="baseline"/>
                              <w:rPr>
                                <w:rFonts w:eastAsia="Times New Roman"/>
                                <w:b/>
                                <w:lang w:eastAsia="x-none"/>
                              </w:rPr>
                            </w:pPr>
                            <w:r w:rsidRPr="00CC575E">
                              <w:rPr>
                                <w:rFonts w:eastAsia="Times New Roman"/>
                                <w:b/>
                                <w:highlight w:val="green"/>
                                <w:lang w:eastAsia="x-none"/>
                              </w:rPr>
                              <w:t>Agreement</w:t>
                            </w:r>
                          </w:p>
                          <w:p w14:paraId="40D266F1" w14:textId="77777777" w:rsidR="008C7EC8" w:rsidRPr="00CC575E" w:rsidRDefault="008C7EC8" w:rsidP="008C7EC8">
                            <w:pPr>
                              <w:overflowPunct w:val="0"/>
                              <w:autoSpaceDE w:val="0"/>
                              <w:autoSpaceDN w:val="0"/>
                              <w:adjustRightInd w:val="0"/>
                              <w:textAlignment w:val="baseline"/>
                              <w:rPr>
                                <w:rFonts w:eastAsia="Times New Roman"/>
                                <w:lang w:eastAsia="x-none"/>
                              </w:rPr>
                            </w:pPr>
                            <w:r w:rsidRPr="00CC575E">
                              <w:rPr>
                                <w:rFonts w:eastAsia="Times New Roman"/>
                                <w:lang w:eastAsia="x-none"/>
                              </w:rPr>
                              <w:t xml:space="preserve">For capability 1A as per working assumption made in RAN1#106-e, the DL </w:t>
                            </w:r>
                            <w:proofErr w:type="spellStart"/>
                            <w:r w:rsidRPr="00CC575E">
                              <w:rPr>
                                <w:rFonts w:eastAsia="Times New Roman"/>
                                <w:lang w:eastAsia="x-none"/>
                              </w:rPr>
                              <w:t>signalings</w:t>
                            </w:r>
                            <w:proofErr w:type="spellEnd"/>
                            <w:r w:rsidRPr="00CC575E">
                              <w:rPr>
                                <w:rFonts w:eastAsia="Times New Roman"/>
                                <w:lang w:eastAsia="x-none"/>
                              </w:rPr>
                              <w:t>/channels in a per UE fashion (</w:t>
                            </w:r>
                            <w:proofErr w:type="gramStart"/>
                            <w:r w:rsidRPr="00CC575E">
                              <w:rPr>
                                <w:rFonts w:eastAsia="Times New Roman"/>
                                <w:lang w:eastAsia="x-none"/>
                              </w:rPr>
                              <w:t>i.e.</w:t>
                            </w:r>
                            <w:proofErr w:type="gramEnd"/>
                            <w:r w:rsidRPr="00CC575E">
                              <w:rPr>
                                <w:rFonts w:eastAsia="Times New Roman"/>
                                <w:lang w:eastAsia="x-none"/>
                              </w:rPr>
                              <w:t xml:space="preserve"> both across NR &amp; LTE) inside the PRS processing window are dropped if the DL PRS is determined to be higher priority.</w:t>
                            </w:r>
                          </w:p>
                          <w:p w14:paraId="62C40BC2" w14:textId="77777777" w:rsidR="008C7EC8" w:rsidRPr="00CC575E" w:rsidRDefault="008C7EC8" w:rsidP="008C7EC8">
                            <w:pPr>
                              <w:overflowPunct w:val="0"/>
                              <w:autoSpaceDE w:val="0"/>
                              <w:autoSpaceDN w:val="0"/>
                              <w:adjustRightInd w:val="0"/>
                              <w:textAlignment w:val="baseline"/>
                              <w:rPr>
                                <w:rFonts w:eastAsia="Times New Roman"/>
                                <w:lang w:eastAsia="x-none"/>
                              </w:rPr>
                            </w:pPr>
                            <w:r w:rsidRPr="00CC575E">
                              <w:rPr>
                                <w:rFonts w:eastAsia="Times New Roman"/>
                                <w:lang w:eastAsia="x-none"/>
                              </w:rPr>
                              <w:t xml:space="preserve">For capability 1B as per working assumption made in RAN1#106-e, only the DL </w:t>
                            </w:r>
                            <w:proofErr w:type="spellStart"/>
                            <w:r w:rsidRPr="00CC575E">
                              <w:rPr>
                                <w:rFonts w:eastAsia="Times New Roman"/>
                                <w:lang w:eastAsia="x-none"/>
                              </w:rPr>
                              <w:t>signalings</w:t>
                            </w:r>
                            <w:proofErr w:type="spellEnd"/>
                            <w:r w:rsidRPr="00CC575E">
                              <w:rPr>
                                <w:rFonts w:eastAsia="Times New Roman"/>
                                <w:lang w:eastAsia="x-none"/>
                              </w:rPr>
                              <w:t>/channels from a certain band inside the PRS processing window are dropped if the DL PRS is determined to be higher priority.</w:t>
                            </w:r>
                          </w:p>
                          <w:tbl>
                            <w:tblPr>
                              <w:tblW w:w="0" w:type="auto"/>
                              <w:tblInd w:w="534" w:type="dxa"/>
                              <w:tblCellMar>
                                <w:left w:w="0" w:type="dxa"/>
                                <w:right w:w="0" w:type="dxa"/>
                              </w:tblCellMar>
                              <w:tblLook w:val="04A0" w:firstRow="1" w:lastRow="0" w:firstColumn="1" w:lastColumn="0" w:noHBand="0" w:noVBand="1"/>
                            </w:tblPr>
                            <w:tblGrid>
                              <w:gridCol w:w="8716"/>
                            </w:tblGrid>
                            <w:tr w:rsidR="008C7EC8" w:rsidRPr="00CC575E" w14:paraId="02456DFB" w14:textId="77777777" w:rsidTr="00C63DD8">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3F403" w14:textId="77777777" w:rsidR="008C7EC8" w:rsidRPr="00CC575E" w:rsidRDefault="008C7EC8" w:rsidP="00DC23A2">
                                  <w:pPr>
                                    <w:overflowPunct w:val="0"/>
                                    <w:autoSpaceDE w:val="0"/>
                                    <w:autoSpaceDN w:val="0"/>
                                    <w:adjustRightInd w:val="0"/>
                                    <w:textAlignment w:val="baseline"/>
                                    <w:rPr>
                                      <w:rFonts w:eastAsia="Times New Roman"/>
                                      <w:lang w:eastAsia="x-none"/>
                                    </w:rPr>
                                  </w:pPr>
                                  <w:r w:rsidRPr="00CC575E">
                                    <w:rPr>
                                      <w:rFonts w:eastAsia="Times New Roman"/>
                                      <w:highlight w:val="darkYellow"/>
                                      <w:lang w:eastAsia="x-none"/>
                                    </w:rPr>
                                    <w:t>Working assumption</w:t>
                                  </w:r>
                                  <w:r w:rsidRPr="00CC575E">
                                    <w:rPr>
                                      <w:rFonts w:eastAsia="Times New Roman"/>
                                      <w:lang w:eastAsia="x-none"/>
                                    </w:rPr>
                                    <w:t>:</w:t>
                                  </w:r>
                                </w:p>
                                <w:p w14:paraId="30B4C519" w14:textId="77777777" w:rsidR="008C7EC8" w:rsidRPr="00CC575E" w:rsidRDefault="008C7EC8" w:rsidP="00DC23A2">
                                  <w:pPr>
                                    <w:overflowPunct w:val="0"/>
                                    <w:autoSpaceDE w:val="0"/>
                                    <w:autoSpaceDN w:val="0"/>
                                    <w:adjustRightInd w:val="0"/>
                                    <w:textAlignment w:val="baseline"/>
                                    <w:rPr>
                                      <w:rFonts w:eastAsia="Times New Roman"/>
                                      <w:lang w:eastAsia="x-none"/>
                                    </w:rPr>
                                  </w:pPr>
                                  <w:r w:rsidRPr="00CC575E">
                                    <w:rPr>
                                      <w:rFonts w:eastAsia="Times New Roman"/>
                                      <w:lang w:eastAsia="x-none"/>
                                    </w:rPr>
                                    <w:t>Subject to UE capability, support PRS measurement outside the MG, within a PRS processing window, and UE measurement inside the active DL BWP with PRS having the same numerology as the active DL BWP.</w:t>
                                  </w:r>
                                </w:p>
                                <w:p w14:paraId="21FA17CA" w14:textId="77777777" w:rsidR="008C7EC8" w:rsidRPr="00CC575E" w:rsidRDefault="008C7EC8" w:rsidP="00DC23A2">
                                  <w:pPr>
                                    <w:numPr>
                                      <w:ilvl w:val="0"/>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Inside the PRS processing window, subject to the UE determining that DL PRS to be higher priority, support the following UE capabilities: </w:t>
                                  </w:r>
                                </w:p>
                                <w:p w14:paraId="126F73B5" w14:textId="77777777" w:rsidR="008C7EC8" w:rsidRPr="00CC575E" w:rsidRDefault="008C7EC8" w:rsidP="00DC23A2">
                                  <w:pPr>
                                    <w:numPr>
                                      <w:ilvl w:val="1"/>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Capability 1: PRS prioritization over all other DL signals/channels in all symbols inside the window. </w:t>
                                  </w:r>
                                </w:p>
                                <w:p w14:paraId="58B699A1" w14:textId="77777777" w:rsidR="008C7EC8" w:rsidRPr="00CC575E" w:rsidRDefault="008C7EC8" w:rsidP="00DC23A2">
                                  <w:pPr>
                                    <w:numPr>
                                      <w:ilvl w:val="2"/>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 1A: The DL signals/channels from all DL CCs (per UE) are affected. </w:t>
                                  </w:r>
                                </w:p>
                                <w:p w14:paraId="70309C23" w14:textId="77777777" w:rsidR="008C7EC8" w:rsidRPr="00CC575E" w:rsidRDefault="008C7EC8" w:rsidP="00DC23A2">
                                  <w:pPr>
                                    <w:numPr>
                                      <w:ilvl w:val="2"/>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 1B: Only the DL signals/channels from a certain band/CC are affected. </w:t>
                                  </w:r>
                                </w:p>
                                <w:p w14:paraId="13E2E513" w14:textId="77777777" w:rsidR="008C7EC8" w:rsidRPr="00CC575E" w:rsidRDefault="008C7EC8" w:rsidP="00DC23A2">
                                  <w:pPr>
                                    <w:numPr>
                                      <w:ilvl w:val="3"/>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FFS: band or CC</w:t>
                                  </w:r>
                                </w:p>
                                <w:p w14:paraId="027AD536" w14:textId="77777777" w:rsidR="008C7EC8" w:rsidRPr="00CC575E" w:rsidRDefault="008C7EC8" w:rsidP="00DC23A2">
                                  <w:pPr>
                                    <w:numPr>
                                      <w:ilvl w:val="1"/>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Capability 2: PRS prioritization over other DL signals/channels only in the PRS symbols inside the window </w:t>
                                  </w:r>
                                </w:p>
                                <w:p w14:paraId="3D521AC9" w14:textId="77777777" w:rsidR="008C7EC8" w:rsidRPr="00CC575E" w:rsidRDefault="008C7EC8" w:rsidP="00DC23A2">
                                  <w:pPr>
                                    <w:numPr>
                                      <w:ilvl w:val="1"/>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A UE shall be able to declare a PRS processing capability outside MG. </w:t>
                                  </w:r>
                                </w:p>
                                <w:p w14:paraId="11DA6445" w14:textId="77777777" w:rsidR="008C7EC8" w:rsidRPr="00CC575E" w:rsidRDefault="008C7EC8" w:rsidP="00DC23A2">
                                  <w:pPr>
                                    <w:numPr>
                                      <w:ilvl w:val="2"/>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FFS: Details of capability signalling (e.g., per UE or per band, etc.)</w:t>
                                  </w:r>
                                </w:p>
                              </w:tc>
                            </w:tr>
                          </w:tbl>
                          <w:p w14:paraId="3C98F187" w14:textId="77777777" w:rsidR="008C7EC8" w:rsidRPr="00AB03C2" w:rsidRDefault="008C7EC8" w:rsidP="008C7EC8">
                            <w:pPr>
                              <w:rPr>
                                <w:rFonts w:eastAsia="Times New Roman"/>
                                <w:sz w:val="22"/>
                                <w:szCs w:val="22"/>
                                <w:lang w:eastAsia="x-none"/>
                              </w:rPr>
                            </w:pPr>
                          </w:p>
                          <w:p w14:paraId="52769C7D" w14:textId="77777777" w:rsidR="008C7EC8" w:rsidRPr="00510CA0" w:rsidRDefault="008C7EC8" w:rsidP="008C7EC8">
                            <w:pPr>
                              <w:rPr>
                                <w:rFonts w:eastAsia="Times New Roman"/>
                                <w:lang w:eastAsia="x-none"/>
                              </w:rPr>
                            </w:pPr>
                            <w:r w:rsidRPr="00510CA0">
                              <w:rPr>
                                <w:rFonts w:eastAsia="Times New Roman"/>
                                <w:highlight w:val="green"/>
                                <w:lang w:eastAsia="x-none"/>
                              </w:rPr>
                              <w:t>Agreement:</w:t>
                            </w:r>
                          </w:p>
                          <w:p w14:paraId="2B5E4D17" w14:textId="77777777" w:rsidR="008C7EC8" w:rsidRPr="00510CA0" w:rsidRDefault="008C7EC8" w:rsidP="008C7EC8">
                            <w:pPr>
                              <w:overflowPunct w:val="0"/>
                              <w:autoSpaceDE w:val="0"/>
                              <w:autoSpaceDN w:val="0"/>
                              <w:adjustRightInd w:val="0"/>
                              <w:textAlignment w:val="baseline"/>
                              <w:rPr>
                                <w:rFonts w:eastAsia="Times New Roman"/>
                                <w:lang w:eastAsia="x-none"/>
                              </w:rPr>
                            </w:pPr>
                            <w:r w:rsidRPr="00510CA0">
                              <w:rPr>
                                <w:rFonts w:eastAsia="Times New Roman"/>
                                <w:lang w:eastAsia="x-none"/>
                              </w:rPr>
                              <w:t>For PRS measurement outside MG, support the following Alt. 2 in the working assumption made in RAN1#106-e with the following update of the PRS cell condition.</w:t>
                            </w:r>
                          </w:p>
                          <w:p w14:paraId="5BC0317D" w14:textId="77777777" w:rsidR="008C7EC8" w:rsidRPr="00510CA0" w:rsidRDefault="008C7EC8" w:rsidP="008C7EC8">
                            <w:pPr>
                              <w:numPr>
                                <w:ilvl w:val="0"/>
                                <w:numId w:val="20"/>
                              </w:numPr>
                              <w:overflowPunct w:val="0"/>
                              <w:autoSpaceDE w:val="0"/>
                              <w:autoSpaceDN w:val="0"/>
                              <w:adjustRightInd w:val="0"/>
                              <w:spacing w:after="0"/>
                              <w:textAlignment w:val="baseline"/>
                              <w:rPr>
                                <w:rFonts w:eastAsia="Times New Roman"/>
                                <w:lang w:eastAsia="x-none"/>
                              </w:rPr>
                            </w:pPr>
                            <w:r w:rsidRPr="00510CA0">
                              <w:rPr>
                                <w:rFonts w:eastAsia="Times New Roman"/>
                                <w:lang w:eastAsia="en-GB"/>
                              </w:rPr>
                              <w:t>Alt. 2: Applicable to all PRS (serving and/or non-serving cell) under conditions to PRS of non-serving cell.</w:t>
                            </w:r>
                          </w:p>
                          <w:p w14:paraId="773762D8" w14:textId="77777777" w:rsidR="008C7EC8" w:rsidRPr="00510CA0" w:rsidRDefault="008C7EC8" w:rsidP="008C7EC8">
                            <w:pPr>
                              <w:numPr>
                                <w:ilvl w:val="1"/>
                                <w:numId w:val="20"/>
                              </w:numPr>
                              <w:overflowPunct w:val="0"/>
                              <w:autoSpaceDE w:val="0"/>
                              <w:autoSpaceDN w:val="0"/>
                              <w:adjustRightInd w:val="0"/>
                              <w:spacing w:after="0"/>
                              <w:textAlignment w:val="baseline"/>
                              <w:rPr>
                                <w:rFonts w:eastAsia="Times New Roman"/>
                                <w:lang w:eastAsia="x-none"/>
                              </w:rPr>
                            </w:pPr>
                            <w:r w:rsidRPr="00510CA0">
                              <w:rPr>
                                <w:rFonts w:eastAsia="Times New Roman"/>
                                <w:iCs/>
                                <w:color w:val="000000"/>
                                <w:lang w:eastAsia="en-GB"/>
                              </w:rPr>
                              <w:t>The conditions at least include that the Rx timing difference between PRS from the non-serving cell and that from the serving cell is within a threshold</w:t>
                            </w:r>
                          </w:p>
                          <w:p w14:paraId="22D801E4" w14:textId="77777777" w:rsidR="008C7EC8" w:rsidRPr="00510CA0" w:rsidRDefault="008C7EC8" w:rsidP="008C7EC8">
                            <w:pPr>
                              <w:numPr>
                                <w:ilvl w:val="2"/>
                                <w:numId w:val="20"/>
                              </w:numPr>
                              <w:overflowPunct w:val="0"/>
                              <w:autoSpaceDE w:val="0"/>
                              <w:autoSpaceDN w:val="0"/>
                              <w:adjustRightInd w:val="0"/>
                              <w:spacing w:after="0"/>
                              <w:textAlignment w:val="baseline"/>
                              <w:rPr>
                                <w:rFonts w:eastAsia="Times New Roman"/>
                                <w:lang w:eastAsia="x-none"/>
                              </w:rPr>
                            </w:pPr>
                            <w:r w:rsidRPr="00510CA0">
                              <w:rPr>
                                <w:rFonts w:eastAsia="Times New Roman"/>
                                <w:iCs/>
                                <w:color w:val="000000"/>
                                <w:lang w:eastAsia="en-GB"/>
                              </w:rPr>
                              <w:t>The UE is not expected to determine whether the above condition is satisfied by performing measurements and instead can be determined using assistance data</w:t>
                            </w:r>
                          </w:p>
                          <w:p w14:paraId="53CD4066" w14:textId="77777777" w:rsidR="008C7EC8" w:rsidRPr="00510CA0" w:rsidRDefault="008C7EC8" w:rsidP="008C7EC8">
                            <w:pPr>
                              <w:numPr>
                                <w:ilvl w:val="3"/>
                                <w:numId w:val="20"/>
                              </w:numPr>
                              <w:overflowPunct w:val="0"/>
                              <w:autoSpaceDE w:val="0"/>
                              <w:autoSpaceDN w:val="0"/>
                              <w:adjustRightInd w:val="0"/>
                              <w:spacing w:after="0"/>
                              <w:textAlignment w:val="baseline"/>
                              <w:rPr>
                                <w:rFonts w:eastAsia="Times New Roman"/>
                                <w:lang w:eastAsia="x-none"/>
                              </w:rPr>
                            </w:pPr>
                            <w:r w:rsidRPr="00510CA0">
                              <w:rPr>
                                <w:rFonts w:eastAsia="Times New Roman"/>
                                <w:lang w:eastAsia="en-GB"/>
                              </w:rPr>
                              <w:t>FFS: Rx timing difference between PRS from the non-serving cell and that from the serving cell is determined by the expected RSTD and expected RSTD uncertainty.</w:t>
                            </w:r>
                          </w:p>
                          <w:p w14:paraId="042C6838" w14:textId="77777777" w:rsidR="008C7EC8" w:rsidRPr="00510CA0" w:rsidRDefault="008C7EC8" w:rsidP="008C7EC8">
                            <w:pPr>
                              <w:numPr>
                                <w:ilvl w:val="1"/>
                                <w:numId w:val="20"/>
                              </w:numPr>
                              <w:overflowPunct w:val="0"/>
                              <w:autoSpaceDE w:val="0"/>
                              <w:autoSpaceDN w:val="0"/>
                              <w:adjustRightInd w:val="0"/>
                              <w:spacing w:after="0"/>
                              <w:textAlignment w:val="baseline"/>
                              <w:rPr>
                                <w:rFonts w:eastAsia="Times New Roman"/>
                                <w:iCs/>
                                <w:color w:val="000000"/>
                                <w:lang w:eastAsia="en-GB"/>
                              </w:rPr>
                            </w:pPr>
                            <w:r w:rsidRPr="00510CA0">
                              <w:rPr>
                                <w:rFonts w:eastAsia="Times New Roman"/>
                                <w:iCs/>
                                <w:color w:val="000000"/>
                                <w:lang w:eastAsia="en-GB"/>
                              </w:rPr>
                              <w:t>Further discuss the necessity on the following additional conditions</w:t>
                            </w:r>
                          </w:p>
                          <w:p w14:paraId="36A6D3AF" w14:textId="77777777" w:rsidR="008C7EC8" w:rsidRPr="00510CA0" w:rsidRDefault="008C7EC8" w:rsidP="008C7EC8">
                            <w:pPr>
                              <w:numPr>
                                <w:ilvl w:val="2"/>
                                <w:numId w:val="20"/>
                              </w:numPr>
                              <w:overflowPunct w:val="0"/>
                              <w:autoSpaceDE w:val="0"/>
                              <w:autoSpaceDN w:val="0"/>
                              <w:adjustRightInd w:val="0"/>
                              <w:spacing w:after="0"/>
                              <w:textAlignment w:val="baseline"/>
                              <w:rPr>
                                <w:rFonts w:eastAsia="Times New Roman"/>
                                <w:lang w:eastAsia="en-GB"/>
                              </w:rPr>
                            </w:pPr>
                            <w:r w:rsidRPr="00510CA0">
                              <w:rPr>
                                <w:rFonts w:eastAsia="Times New Roman"/>
                                <w:lang w:eastAsia="en-GB"/>
                              </w:rPr>
                              <w:t xml:space="preserve">When the PRS is higher priority than other channels/signals, for capability 1A and 1B, the PRS from the non-serving cell </w:t>
                            </w:r>
                            <w:proofErr w:type="gramStart"/>
                            <w:r w:rsidRPr="00510CA0">
                              <w:rPr>
                                <w:rFonts w:eastAsia="Times New Roman"/>
                                <w:lang w:eastAsia="en-GB"/>
                              </w:rPr>
                              <w:t>have to</w:t>
                            </w:r>
                            <w:proofErr w:type="gramEnd"/>
                            <w:r w:rsidRPr="00510CA0">
                              <w:rPr>
                                <w:rFonts w:eastAsia="Times New Roman"/>
                                <w:lang w:eastAsia="en-GB"/>
                              </w:rPr>
                              <w:t xml:space="preserve"> be inside the PRS prioritization window.</w:t>
                            </w:r>
                          </w:p>
                          <w:p w14:paraId="3913A1EA" w14:textId="77777777" w:rsidR="008C7EC8" w:rsidRPr="00510CA0" w:rsidRDefault="008C7EC8" w:rsidP="008C7EC8">
                            <w:pPr>
                              <w:numPr>
                                <w:ilvl w:val="2"/>
                                <w:numId w:val="20"/>
                              </w:numPr>
                              <w:overflowPunct w:val="0"/>
                              <w:autoSpaceDE w:val="0"/>
                              <w:autoSpaceDN w:val="0"/>
                              <w:adjustRightInd w:val="0"/>
                              <w:spacing w:after="0"/>
                              <w:textAlignment w:val="baseline"/>
                              <w:rPr>
                                <w:rFonts w:eastAsia="Times New Roman"/>
                                <w:lang w:eastAsia="en-GB"/>
                              </w:rPr>
                            </w:pPr>
                            <w:r w:rsidRPr="00510CA0">
                              <w:rPr>
                                <w:rFonts w:eastAsia="Times New Roman"/>
                                <w:lang w:eastAsia="en-GB"/>
                              </w:rPr>
                              <w:t xml:space="preserve">When the PRS is higher priority than other channels/signals, for capability 2, the PRS from the non-serving cell </w:t>
                            </w:r>
                            <w:proofErr w:type="gramStart"/>
                            <w:r w:rsidRPr="00510CA0">
                              <w:rPr>
                                <w:rFonts w:eastAsia="Times New Roman"/>
                                <w:lang w:eastAsia="en-GB"/>
                              </w:rPr>
                              <w:t>have to</w:t>
                            </w:r>
                            <w:proofErr w:type="gramEnd"/>
                            <w:r w:rsidRPr="00510CA0">
                              <w:rPr>
                                <w:rFonts w:eastAsia="Times New Roman"/>
                                <w:lang w:eastAsia="en-GB"/>
                              </w:rPr>
                              <w:t xml:space="preserve"> be in the same symbols as the PRS of the serving cell since the serving cell does not know the symbol position of neighbour cell PRS.</w:t>
                            </w:r>
                          </w:p>
                          <w:p w14:paraId="41375078" w14:textId="77777777" w:rsidR="008C7EC8" w:rsidRPr="00510CA0" w:rsidRDefault="008C7EC8" w:rsidP="008C7EC8">
                            <w:pPr>
                              <w:overflowPunct w:val="0"/>
                              <w:autoSpaceDE w:val="0"/>
                              <w:autoSpaceDN w:val="0"/>
                              <w:adjustRightInd w:val="0"/>
                              <w:textAlignment w:val="baseline"/>
                              <w:rPr>
                                <w:rFonts w:eastAsia="Times New Roman"/>
                                <w:lang w:eastAsia="x-none"/>
                              </w:rPr>
                            </w:pPr>
                          </w:p>
                        </w:txbxContent>
                      </wps:txbx>
                      <wps:bodyPr rot="0" vert="horz" wrap="square" lIns="91440" tIns="45720" rIns="91440" bIns="45720" anchor="t" anchorCtr="0">
                        <a:noAutofit/>
                      </wps:bodyPr>
                    </wps:wsp>
                  </a:graphicData>
                </a:graphic>
              </wp:inline>
            </w:drawing>
          </mc:Choice>
          <mc:Fallback>
            <w:pict>
              <v:shape w14:anchorId="2B8048AE" id="_x0000_s1032" type="#_x0000_t202" style="width:478.6pt;height:5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UP2JwIAAEw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">
                <v:textbox>
                  <w:txbxContent>
                    <w:p w14:paraId="488210FC" w14:textId="77777777" w:rsidR="008C7EC8" w:rsidRPr="00CC575E" w:rsidRDefault="008C7EC8" w:rsidP="008C7EC8">
                      <w:pPr>
                        <w:overflowPunct w:val="0"/>
                        <w:autoSpaceDE w:val="0"/>
                        <w:autoSpaceDN w:val="0"/>
                        <w:adjustRightInd w:val="0"/>
                        <w:textAlignment w:val="baseline"/>
                        <w:rPr>
                          <w:rFonts w:eastAsia="Times New Roman"/>
                          <w:b/>
                          <w:lang w:eastAsia="x-none"/>
                        </w:rPr>
                      </w:pPr>
                      <w:r w:rsidRPr="00CC575E">
                        <w:rPr>
                          <w:rFonts w:eastAsia="Times New Roman"/>
                          <w:b/>
                          <w:highlight w:val="green"/>
                          <w:lang w:eastAsia="x-none"/>
                        </w:rPr>
                        <w:t>Agreement</w:t>
                      </w:r>
                    </w:p>
                    <w:p w14:paraId="40D266F1" w14:textId="77777777" w:rsidR="008C7EC8" w:rsidRPr="00CC575E" w:rsidRDefault="008C7EC8" w:rsidP="008C7EC8">
                      <w:pPr>
                        <w:overflowPunct w:val="0"/>
                        <w:autoSpaceDE w:val="0"/>
                        <w:autoSpaceDN w:val="0"/>
                        <w:adjustRightInd w:val="0"/>
                        <w:textAlignment w:val="baseline"/>
                        <w:rPr>
                          <w:rFonts w:eastAsia="Times New Roman"/>
                          <w:lang w:eastAsia="x-none"/>
                        </w:rPr>
                      </w:pPr>
                      <w:r w:rsidRPr="00CC575E">
                        <w:rPr>
                          <w:rFonts w:eastAsia="Times New Roman"/>
                          <w:lang w:eastAsia="x-none"/>
                        </w:rPr>
                        <w:t xml:space="preserve">For capability 1A as per working assumption made in RAN1#106-e, the DL </w:t>
                      </w:r>
                      <w:proofErr w:type="spellStart"/>
                      <w:r w:rsidRPr="00CC575E">
                        <w:rPr>
                          <w:rFonts w:eastAsia="Times New Roman"/>
                          <w:lang w:eastAsia="x-none"/>
                        </w:rPr>
                        <w:t>signalings</w:t>
                      </w:r>
                      <w:proofErr w:type="spellEnd"/>
                      <w:r w:rsidRPr="00CC575E">
                        <w:rPr>
                          <w:rFonts w:eastAsia="Times New Roman"/>
                          <w:lang w:eastAsia="x-none"/>
                        </w:rPr>
                        <w:t>/channels in a per UE fashion (</w:t>
                      </w:r>
                      <w:proofErr w:type="gramStart"/>
                      <w:r w:rsidRPr="00CC575E">
                        <w:rPr>
                          <w:rFonts w:eastAsia="Times New Roman"/>
                          <w:lang w:eastAsia="x-none"/>
                        </w:rPr>
                        <w:t>i.e.</w:t>
                      </w:r>
                      <w:proofErr w:type="gramEnd"/>
                      <w:r w:rsidRPr="00CC575E">
                        <w:rPr>
                          <w:rFonts w:eastAsia="Times New Roman"/>
                          <w:lang w:eastAsia="x-none"/>
                        </w:rPr>
                        <w:t xml:space="preserve"> both across NR &amp; LTE) inside the PRS processing window are dropped if the DL PRS is determined to be higher priority.</w:t>
                      </w:r>
                    </w:p>
                    <w:p w14:paraId="62C40BC2" w14:textId="77777777" w:rsidR="008C7EC8" w:rsidRPr="00CC575E" w:rsidRDefault="008C7EC8" w:rsidP="008C7EC8">
                      <w:pPr>
                        <w:overflowPunct w:val="0"/>
                        <w:autoSpaceDE w:val="0"/>
                        <w:autoSpaceDN w:val="0"/>
                        <w:adjustRightInd w:val="0"/>
                        <w:textAlignment w:val="baseline"/>
                        <w:rPr>
                          <w:rFonts w:eastAsia="Times New Roman"/>
                          <w:lang w:eastAsia="x-none"/>
                        </w:rPr>
                      </w:pPr>
                      <w:r w:rsidRPr="00CC575E">
                        <w:rPr>
                          <w:rFonts w:eastAsia="Times New Roman"/>
                          <w:lang w:eastAsia="x-none"/>
                        </w:rPr>
                        <w:t xml:space="preserve">For capability 1B as per working assumption made in RAN1#106-e, only the DL </w:t>
                      </w:r>
                      <w:proofErr w:type="spellStart"/>
                      <w:r w:rsidRPr="00CC575E">
                        <w:rPr>
                          <w:rFonts w:eastAsia="Times New Roman"/>
                          <w:lang w:eastAsia="x-none"/>
                        </w:rPr>
                        <w:t>signalings</w:t>
                      </w:r>
                      <w:proofErr w:type="spellEnd"/>
                      <w:r w:rsidRPr="00CC575E">
                        <w:rPr>
                          <w:rFonts w:eastAsia="Times New Roman"/>
                          <w:lang w:eastAsia="x-none"/>
                        </w:rPr>
                        <w:t>/channels from a certain band inside the PRS processing window are dropped if the DL PRS is determined to be higher priority.</w:t>
                      </w:r>
                    </w:p>
                    <w:tbl>
                      <w:tblPr>
                        <w:tblW w:w="0" w:type="auto"/>
                        <w:tblInd w:w="534" w:type="dxa"/>
                        <w:tblCellMar>
                          <w:left w:w="0" w:type="dxa"/>
                          <w:right w:w="0" w:type="dxa"/>
                        </w:tblCellMar>
                        <w:tblLook w:val="04A0" w:firstRow="1" w:lastRow="0" w:firstColumn="1" w:lastColumn="0" w:noHBand="0" w:noVBand="1"/>
                      </w:tblPr>
                      <w:tblGrid>
                        <w:gridCol w:w="8716"/>
                      </w:tblGrid>
                      <w:tr w:rsidR="008C7EC8" w:rsidRPr="00CC575E" w14:paraId="02456DFB" w14:textId="77777777" w:rsidTr="00C63DD8">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3F403" w14:textId="77777777" w:rsidR="008C7EC8" w:rsidRPr="00CC575E" w:rsidRDefault="008C7EC8" w:rsidP="00DC23A2">
                            <w:pPr>
                              <w:overflowPunct w:val="0"/>
                              <w:autoSpaceDE w:val="0"/>
                              <w:autoSpaceDN w:val="0"/>
                              <w:adjustRightInd w:val="0"/>
                              <w:textAlignment w:val="baseline"/>
                              <w:rPr>
                                <w:rFonts w:eastAsia="Times New Roman"/>
                                <w:lang w:eastAsia="x-none"/>
                              </w:rPr>
                            </w:pPr>
                            <w:r w:rsidRPr="00CC575E">
                              <w:rPr>
                                <w:rFonts w:eastAsia="Times New Roman"/>
                                <w:highlight w:val="darkYellow"/>
                                <w:lang w:eastAsia="x-none"/>
                              </w:rPr>
                              <w:t>Working assumption</w:t>
                            </w:r>
                            <w:r w:rsidRPr="00CC575E">
                              <w:rPr>
                                <w:rFonts w:eastAsia="Times New Roman"/>
                                <w:lang w:eastAsia="x-none"/>
                              </w:rPr>
                              <w:t>:</w:t>
                            </w:r>
                          </w:p>
                          <w:p w14:paraId="30B4C519" w14:textId="77777777" w:rsidR="008C7EC8" w:rsidRPr="00CC575E" w:rsidRDefault="008C7EC8" w:rsidP="00DC23A2">
                            <w:pPr>
                              <w:overflowPunct w:val="0"/>
                              <w:autoSpaceDE w:val="0"/>
                              <w:autoSpaceDN w:val="0"/>
                              <w:adjustRightInd w:val="0"/>
                              <w:textAlignment w:val="baseline"/>
                              <w:rPr>
                                <w:rFonts w:eastAsia="Times New Roman"/>
                                <w:lang w:eastAsia="x-none"/>
                              </w:rPr>
                            </w:pPr>
                            <w:r w:rsidRPr="00CC575E">
                              <w:rPr>
                                <w:rFonts w:eastAsia="Times New Roman"/>
                                <w:lang w:eastAsia="x-none"/>
                              </w:rPr>
                              <w:t>Subject to UE capability, support PRS measurement outside the MG, within a PRS processing window, and UE measurement inside the active DL BWP with PRS having the same numerology as the active DL BWP.</w:t>
                            </w:r>
                          </w:p>
                          <w:p w14:paraId="21FA17CA" w14:textId="77777777" w:rsidR="008C7EC8" w:rsidRPr="00CC575E" w:rsidRDefault="008C7EC8" w:rsidP="00DC23A2">
                            <w:pPr>
                              <w:numPr>
                                <w:ilvl w:val="0"/>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Inside the PRS processing window, subject to the UE determining that DL PRS to be higher priority, support the following UE capabilities: </w:t>
                            </w:r>
                          </w:p>
                          <w:p w14:paraId="126F73B5" w14:textId="77777777" w:rsidR="008C7EC8" w:rsidRPr="00CC575E" w:rsidRDefault="008C7EC8" w:rsidP="00DC23A2">
                            <w:pPr>
                              <w:numPr>
                                <w:ilvl w:val="1"/>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Capability 1: PRS prioritization over all other DL signals/channels in all symbols inside the window. </w:t>
                            </w:r>
                          </w:p>
                          <w:p w14:paraId="58B699A1" w14:textId="77777777" w:rsidR="008C7EC8" w:rsidRPr="00CC575E" w:rsidRDefault="008C7EC8" w:rsidP="00DC23A2">
                            <w:pPr>
                              <w:numPr>
                                <w:ilvl w:val="2"/>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 1A: The DL signals/channels from all DL CCs (per UE) are affected. </w:t>
                            </w:r>
                          </w:p>
                          <w:p w14:paraId="70309C23" w14:textId="77777777" w:rsidR="008C7EC8" w:rsidRPr="00CC575E" w:rsidRDefault="008C7EC8" w:rsidP="00DC23A2">
                            <w:pPr>
                              <w:numPr>
                                <w:ilvl w:val="2"/>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 1B: Only the DL signals/channels from a certain band/CC are affected. </w:t>
                            </w:r>
                          </w:p>
                          <w:p w14:paraId="13E2E513" w14:textId="77777777" w:rsidR="008C7EC8" w:rsidRPr="00CC575E" w:rsidRDefault="008C7EC8" w:rsidP="00DC23A2">
                            <w:pPr>
                              <w:numPr>
                                <w:ilvl w:val="3"/>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FFS: band or CC</w:t>
                            </w:r>
                          </w:p>
                          <w:p w14:paraId="027AD536" w14:textId="77777777" w:rsidR="008C7EC8" w:rsidRPr="00CC575E" w:rsidRDefault="008C7EC8" w:rsidP="00DC23A2">
                            <w:pPr>
                              <w:numPr>
                                <w:ilvl w:val="1"/>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Capability 2: PRS prioritization over other DL signals/channels only in the PRS symbols inside the window </w:t>
                            </w:r>
                          </w:p>
                          <w:p w14:paraId="3D521AC9" w14:textId="77777777" w:rsidR="008C7EC8" w:rsidRPr="00CC575E" w:rsidRDefault="008C7EC8" w:rsidP="00DC23A2">
                            <w:pPr>
                              <w:numPr>
                                <w:ilvl w:val="1"/>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A UE shall be able to declare a PRS processing capability outside MG. </w:t>
                            </w:r>
                          </w:p>
                          <w:p w14:paraId="11DA6445" w14:textId="77777777" w:rsidR="008C7EC8" w:rsidRPr="00CC575E" w:rsidRDefault="008C7EC8" w:rsidP="00DC23A2">
                            <w:pPr>
                              <w:numPr>
                                <w:ilvl w:val="2"/>
                                <w:numId w:val="26"/>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FFS: Details of capability signalling (e.g., per UE or per band, etc.)</w:t>
                            </w:r>
                          </w:p>
                        </w:tc>
                      </w:tr>
                    </w:tbl>
                    <w:p w14:paraId="3C98F187" w14:textId="77777777" w:rsidR="008C7EC8" w:rsidRPr="00AB03C2" w:rsidRDefault="008C7EC8" w:rsidP="008C7EC8">
                      <w:pPr>
                        <w:rPr>
                          <w:rFonts w:eastAsia="Times New Roman"/>
                          <w:sz w:val="22"/>
                          <w:szCs w:val="22"/>
                          <w:lang w:eastAsia="x-none"/>
                        </w:rPr>
                      </w:pPr>
                    </w:p>
                    <w:p w14:paraId="52769C7D" w14:textId="77777777" w:rsidR="008C7EC8" w:rsidRPr="00510CA0" w:rsidRDefault="008C7EC8" w:rsidP="008C7EC8">
                      <w:pPr>
                        <w:rPr>
                          <w:rFonts w:eastAsia="Times New Roman"/>
                          <w:lang w:eastAsia="x-none"/>
                        </w:rPr>
                      </w:pPr>
                      <w:r w:rsidRPr="00510CA0">
                        <w:rPr>
                          <w:rFonts w:eastAsia="Times New Roman"/>
                          <w:highlight w:val="green"/>
                          <w:lang w:eastAsia="x-none"/>
                        </w:rPr>
                        <w:t>Agreement:</w:t>
                      </w:r>
                    </w:p>
                    <w:p w14:paraId="2B5E4D17" w14:textId="77777777" w:rsidR="008C7EC8" w:rsidRPr="00510CA0" w:rsidRDefault="008C7EC8" w:rsidP="008C7EC8">
                      <w:pPr>
                        <w:overflowPunct w:val="0"/>
                        <w:autoSpaceDE w:val="0"/>
                        <w:autoSpaceDN w:val="0"/>
                        <w:adjustRightInd w:val="0"/>
                        <w:textAlignment w:val="baseline"/>
                        <w:rPr>
                          <w:rFonts w:eastAsia="Times New Roman"/>
                          <w:lang w:eastAsia="x-none"/>
                        </w:rPr>
                      </w:pPr>
                      <w:r w:rsidRPr="00510CA0">
                        <w:rPr>
                          <w:rFonts w:eastAsia="Times New Roman"/>
                          <w:lang w:eastAsia="x-none"/>
                        </w:rPr>
                        <w:t>For PRS measurement outside MG, support the following Alt. 2 in the working assumption made in RAN1#106-e with the following update of the PRS cell condition.</w:t>
                      </w:r>
                    </w:p>
                    <w:p w14:paraId="5BC0317D" w14:textId="77777777" w:rsidR="008C7EC8" w:rsidRPr="00510CA0" w:rsidRDefault="008C7EC8" w:rsidP="008C7EC8">
                      <w:pPr>
                        <w:numPr>
                          <w:ilvl w:val="0"/>
                          <w:numId w:val="20"/>
                        </w:numPr>
                        <w:overflowPunct w:val="0"/>
                        <w:autoSpaceDE w:val="0"/>
                        <w:autoSpaceDN w:val="0"/>
                        <w:adjustRightInd w:val="0"/>
                        <w:spacing w:after="0"/>
                        <w:textAlignment w:val="baseline"/>
                        <w:rPr>
                          <w:rFonts w:eastAsia="Times New Roman"/>
                          <w:lang w:eastAsia="x-none"/>
                        </w:rPr>
                      </w:pPr>
                      <w:r w:rsidRPr="00510CA0">
                        <w:rPr>
                          <w:rFonts w:eastAsia="Times New Roman"/>
                          <w:lang w:eastAsia="en-GB"/>
                        </w:rPr>
                        <w:t>Alt. 2: Applicable to all PRS (serving and/or non-serving cell) under conditions to PRS of non-serving cell.</w:t>
                      </w:r>
                    </w:p>
                    <w:p w14:paraId="773762D8" w14:textId="77777777" w:rsidR="008C7EC8" w:rsidRPr="00510CA0" w:rsidRDefault="008C7EC8" w:rsidP="008C7EC8">
                      <w:pPr>
                        <w:numPr>
                          <w:ilvl w:val="1"/>
                          <w:numId w:val="20"/>
                        </w:numPr>
                        <w:overflowPunct w:val="0"/>
                        <w:autoSpaceDE w:val="0"/>
                        <w:autoSpaceDN w:val="0"/>
                        <w:adjustRightInd w:val="0"/>
                        <w:spacing w:after="0"/>
                        <w:textAlignment w:val="baseline"/>
                        <w:rPr>
                          <w:rFonts w:eastAsia="Times New Roman"/>
                          <w:lang w:eastAsia="x-none"/>
                        </w:rPr>
                      </w:pPr>
                      <w:r w:rsidRPr="00510CA0">
                        <w:rPr>
                          <w:rFonts w:eastAsia="Times New Roman"/>
                          <w:iCs/>
                          <w:color w:val="000000"/>
                          <w:lang w:eastAsia="en-GB"/>
                        </w:rPr>
                        <w:t>The conditions at least include that the Rx timing difference between PRS from the non-serving cell and that from the serving cell is within a threshold</w:t>
                      </w:r>
                    </w:p>
                    <w:p w14:paraId="22D801E4" w14:textId="77777777" w:rsidR="008C7EC8" w:rsidRPr="00510CA0" w:rsidRDefault="008C7EC8" w:rsidP="008C7EC8">
                      <w:pPr>
                        <w:numPr>
                          <w:ilvl w:val="2"/>
                          <w:numId w:val="20"/>
                        </w:numPr>
                        <w:overflowPunct w:val="0"/>
                        <w:autoSpaceDE w:val="0"/>
                        <w:autoSpaceDN w:val="0"/>
                        <w:adjustRightInd w:val="0"/>
                        <w:spacing w:after="0"/>
                        <w:textAlignment w:val="baseline"/>
                        <w:rPr>
                          <w:rFonts w:eastAsia="Times New Roman"/>
                          <w:lang w:eastAsia="x-none"/>
                        </w:rPr>
                      </w:pPr>
                      <w:r w:rsidRPr="00510CA0">
                        <w:rPr>
                          <w:rFonts w:eastAsia="Times New Roman"/>
                          <w:iCs/>
                          <w:color w:val="000000"/>
                          <w:lang w:eastAsia="en-GB"/>
                        </w:rPr>
                        <w:t>The UE is not expected to determine whether the above condition is satisfied by performing measurements and instead can be determined using assistance data</w:t>
                      </w:r>
                    </w:p>
                    <w:p w14:paraId="53CD4066" w14:textId="77777777" w:rsidR="008C7EC8" w:rsidRPr="00510CA0" w:rsidRDefault="008C7EC8" w:rsidP="008C7EC8">
                      <w:pPr>
                        <w:numPr>
                          <w:ilvl w:val="3"/>
                          <w:numId w:val="20"/>
                        </w:numPr>
                        <w:overflowPunct w:val="0"/>
                        <w:autoSpaceDE w:val="0"/>
                        <w:autoSpaceDN w:val="0"/>
                        <w:adjustRightInd w:val="0"/>
                        <w:spacing w:after="0"/>
                        <w:textAlignment w:val="baseline"/>
                        <w:rPr>
                          <w:rFonts w:eastAsia="Times New Roman"/>
                          <w:lang w:eastAsia="x-none"/>
                        </w:rPr>
                      </w:pPr>
                      <w:r w:rsidRPr="00510CA0">
                        <w:rPr>
                          <w:rFonts w:eastAsia="Times New Roman"/>
                          <w:lang w:eastAsia="en-GB"/>
                        </w:rPr>
                        <w:t>FFS: Rx timing difference between PRS from the non-serving cell and that from the serving cell is determined by the expected RSTD and expected RSTD uncertainty.</w:t>
                      </w:r>
                    </w:p>
                    <w:p w14:paraId="042C6838" w14:textId="77777777" w:rsidR="008C7EC8" w:rsidRPr="00510CA0" w:rsidRDefault="008C7EC8" w:rsidP="008C7EC8">
                      <w:pPr>
                        <w:numPr>
                          <w:ilvl w:val="1"/>
                          <w:numId w:val="20"/>
                        </w:numPr>
                        <w:overflowPunct w:val="0"/>
                        <w:autoSpaceDE w:val="0"/>
                        <w:autoSpaceDN w:val="0"/>
                        <w:adjustRightInd w:val="0"/>
                        <w:spacing w:after="0"/>
                        <w:textAlignment w:val="baseline"/>
                        <w:rPr>
                          <w:rFonts w:eastAsia="Times New Roman"/>
                          <w:iCs/>
                          <w:color w:val="000000"/>
                          <w:lang w:eastAsia="en-GB"/>
                        </w:rPr>
                      </w:pPr>
                      <w:r w:rsidRPr="00510CA0">
                        <w:rPr>
                          <w:rFonts w:eastAsia="Times New Roman"/>
                          <w:iCs/>
                          <w:color w:val="000000"/>
                          <w:lang w:eastAsia="en-GB"/>
                        </w:rPr>
                        <w:t>Further discuss the necessity on the following additional conditions</w:t>
                      </w:r>
                    </w:p>
                    <w:p w14:paraId="36A6D3AF" w14:textId="77777777" w:rsidR="008C7EC8" w:rsidRPr="00510CA0" w:rsidRDefault="008C7EC8" w:rsidP="008C7EC8">
                      <w:pPr>
                        <w:numPr>
                          <w:ilvl w:val="2"/>
                          <w:numId w:val="20"/>
                        </w:numPr>
                        <w:overflowPunct w:val="0"/>
                        <w:autoSpaceDE w:val="0"/>
                        <w:autoSpaceDN w:val="0"/>
                        <w:adjustRightInd w:val="0"/>
                        <w:spacing w:after="0"/>
                        <w:textAlignment w:val="baseline"/>
                        <w:rPr>
                          <w:rFonts w:eastAsia="Times New Roman"/>
                          <w:lang w:eastAsia="en-GB"/>
                        </w:rPr>
                      </w:pPr>
                      <w:r w:rsidRPr="00510CA0">
                        <w:rPr>
                          <w:rFonts w:eastAsia="Times New Roman"/>
                          <w:lang w:eastAsia="en-GB"/>
                        </w:rPr>
                        <w:t xml:space="preserve">When the PRS is higher priority than other channels/signals, for capability 1A and 1B, the PRS from the non-serving cell </w:t>
                      </w:r>
                      <w:proofErr w:type="gramStart"/>
                      <w:r w:rsidRPr="00510CA0">
                        <w:rPr>
                          <w:rFonts w:eastAsia="Times New Roman"/>
                          <w:lang w:eastAsia="en-GB"/>
                        </w:rPr>
                        <w:t>have to</w:t>
                      </w:r>
                      <w:proofErr w:type="gramEnd"/>
                      <w:r w:rsidRPr="00510CA0">
                        <w:rPr>
                          <w:rFonts w:eastAsia="Times New Roman"/>
                          <w:lang w:eastAsia="en-GB"/>
                        </w:rPr>
                        <w:t xml:space="preserve"> be inside the PRS prioritization window.</w:t>
                      </w:r>
                    </w:p>
                    <w:p w14:paraId="3913A1EA" w14:textId="77777777" w:rsidR="008C7EC8" w:rsidRPr="00510CA0" w:rsidRDefault="008C7EC8" w:rsidP="008C7EC8">
                      <w:pPr>
                        <w:numPr>
                          <w:ilvl w:val="2"/>
                          <w:numId w:val="20"/>
                        </w:numPr>
                        <w:overflowPunct w:val="0"/>
                        <w:autoSpaceDE w:val="0"/>
                        <w:autoSpaceDN w:val="0"/>
                        <w:adjustRightInd w:val="0"/>
                        <w:spacing w:after="0"/>
                        <w:textAlignment w:val="baseline"/>
                        <w:rPr>
                          <w:rFonts w:eastAsia="Times New Roman"/>
                          <w:lang w:eastAsia="en-GB"/>
                        </w:rPr>
                      </w:pPr>
                      <w:r w:rsidRPr="00510CA0">
                        <w:rPr>
                          <w:rFonts w:eastAsia="Times New Roman"/>
                          <w:lang w:eastAsia="en-GB"/>
                        </w:rPr>
                        <w:t xml:space="preserve">When the PRS is higher priority than other channels/signals, for capability 2, the PRS from the non-serving cell </w:t>
                      </w:r>
                      <w:proofErr w:type="gramStart"/>
                      <w:r w:rsidRPr="00510CA0">
                        <w:rPr>
                          <w:rFonts w:eastAsia="Times New Roman"/>
                          <w:lang w:eastAsia="en-GB"/>
                        </w:rPr>
                        <w:t>have to</w:t>
                      </w:r>
                      <w:proofErr w:type="gramEnd"/>
                      <w:r w:rsidRPr="00510CA0">
                        <w:rPr>
                          <w:rFonts w:eastAsia="Times New Roman"/>
                          <w:lang w:eastAsia="en-GB"/>
                        </w:rPr>
                        <w:t xml:space="preserve"> be in the same symbols as the PRS of the serving cell since the serving cell does not know the symbol position of neighbour cell PRS.</w:t>
                      </w:r>
                    </w:p>
                    <w:p w14:paraId="41375078" w14:textId="77777777" w:rsidR="008C7EC8" w:rsidRPr="00510CA0" w:rsidRDefault="008C7EC8" w:rsidP="008C7EC8">
                      <w:pPr>
                        <w:overflowPunct w:val="0"/>
                        <w:autoSpaceDE w:val="0"/>
                        <w:autoSpaceDN w:val="0"/>
                        <w:adjustRightInd w:val="0"/>
                        <w:textAlignment w:val="baseline"/>
                        <w:rPr>
                          <w:rFonts w:eastAsia="Times New Roman"/>
                          <w:lang w:eastAsia="x-none"/>
                        </w:rPr>
                      </w:pPr>
                    </w:p>
                  </w:txbxContent>
                </v:textbox>
                <w10:anchorlock/>
              </v:shape>
            </w:pict>
          </mc:Fallback>
        </mc:AlternateContent>
      </w:r>
    </w:p>
    <w:p w14:paraId="4CDFEFD3" w14:textId="36A12639" w:rsidR="00F41F5B" w:rsidRDefault="00F41F5B" w:rsidP="00797CE5">
      <w:pPr>
        <w:rPr>
          <w:sz w:val="22"/>
          <w:szCs w:val="22"/>
          <w:lang w:val="en-US"/>
        </w:rPr>
      </w:pPr>
      <w:r w:rsidRPr="00B90F15">
        <w:rPr>
          <w:noProof/>
          <w:sz w:val="22"/>
          <w:szCs w:val="22"/>
        </w:rPr>
        <w:lastRenderedPageBreak/>
        <mc:AlternateContent>
          <mc:Choice Requires="wps">
            <w:drawing>
              <wp:inline distT="0" distB="0" distL="0" distR="0" wp14:anchorId="1536D519" wp14:editId="5BD8BD54">
                <wp:extent cx="6078220" cy="8783438"/>
                <wp:effectExtent l="0" t="0" r="17780" b="2159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783438"/>
                        </a:xfrm>
                        <a:prstGeom prst="rect">
                          <a:avLst/>
                        </a:prstGeom>
                        <a:solidFill>
                          <a:srgbClr val="FFFFFF"/>
                        </a:solidFill>
                        <a:ln w="9525">
                          <a:solidFill>
                            <a:srgbClr val="000000"/>
                          </a:solidFill>
                          <a:miter lim="800000"/>
                          <a:headEnd/>
                          <a:tailEnd/>
                        </a:ln>
                      </wps:spPr>
                      <wps:txbx>
                        <w:txbxContent>
                          <w:p w14:paraId="613B7744" w14:textId="77777777" w:rsidR="007A579D" w:rsidRDefault="007A579D" w:rsidP="007A579D">
                            <w:pPr>
                              <w:rPr>
                                <w:lang w:eastAsia="x-none"/>
                              </w:rPr>
                            </w:pPr>
                            <w:r w:rsidRPr="0046415F">
                              <w:rPr>
                                <w:highlight w:val="green"/>
                                <w:lang w:eastAsia="x-none"/>
                              </w:rPr>
                              <w:t>Agreement:</w:t>
                            </w:r>
                          </w:p>
                          <w:p w14:paraId="415B5B6C" w14:textId="77777777" w:rsidR="007A579D" w:rsidRDefault="007A579D" w:rsidP="007A579D">
                            <w:pPr>
                              <w:numPr>
                                <w:ilvl w:val="0"/>
                                <w:numId w:val="21"/>
                              </w:numPr>
                              <w:spacing w:after="0"/>
                              <w:rPr>
                                <w:lang w:eastAsia="x-none"/>
                              </w:rPr>
                            </w:pPr>
                            <w:r>
                              <w:rPr>
                                <w:rFonts w:hint="eastAsia"/>
                                <w:lang w:eastAsia="x-none"/>
                              </w:rPr>
                              <w:t xml:space="preserve">With regards to UE determining the PRS priority with other DL signal/channels within the PRS processing window for PRS measurement outside MG, support the priority indicated by </w:t>
                            </w:r>
                            <w:proofErr w:type="spellStart"/>
                            <w:r>
                              <w:rPr>
                                <w:rFonts w:hint="eastAsia"/>
                                <w:lang w:eastAsia="x-none"/>
                              </w:rPr>
                              <w:t>gNB</w:t>
                            </w:r>
                            <w:proofErr w:type="spellEnd"/>
                            <w:r>
                              <w:rPr>
                                <w:lang w:eastAsia="x-none"/>
                              </w:rPr>
                              <w:t>.</w:t>
                            </w:r>
                          </w:p>
                          <w:p w14:paraId="68CF1167" w14:textId="77777777" w:rsidR="007A579D" w:rsidRDefault="007A579D" w:rsidP="007A579D">
                            <w:pPr>
                              <w:numPr>
                                <w:ilvl w:val="1"/>
                                <w:numId w:val="21"/>
                              </w:numPr>
                              <w:spacing w:after="0"/>
                              <w:rPr>
                                <w:lang w:eastAsia="x-none"/>
                              </w:rPr>
                            </w:pPr>
                            <w:r>
                              <w:rPr>
                                <w:lang w:eastAsia="x-none"/>
                              </w:rPr>
                              <w:t>FFS: What are the other DL signals/channels</w:t>
                            </w:r>
                          </w:p>
                          <w:p w14:paraId="6ADB8E15" w14:textId="77777777" w:rsidR="007A579D" w:rsidRDefault="007A579D" w:rsidP="007A579D">
                            <w:pPr>
                              <w:numPr>
                                <w:ilvl w:val="0"/>
                                <w:numId w:val="21"/>
                              </w:numPr>
                              <w:spacing w:after="0"/>
                              <w:rPr>
                                <w:lang w:eastAsia="x-none"/>
                              </w:rPr>
                            </w:pPr>
                            <w:r>
                              <w:rPr>
                                <w:rFonts w:hint="eastAsia"/>
                                <w:lang w:eastAsia="x-none"/>
                              </w:rPr>
                              <w:t xml:space="preserve">With regards to the PRS processing window for PRS measurement outside MG, at least support the window indicated by </w:t>
                            </w:r>
                            <w:proofErr w:type="spellStart"/>
                            <w:r>
                              <w:rPr>
                                <w:rFonts w:hint="eastAsia"/>
                                <w:lang w:eastAsia="x-none"/>
                              </w:rPr>
                              <w:t>gNB</w:t>
                            </w:r>
                            <w:proofErr w:type="spellEnd"/>
                            <w:r>
                              <w:rPr>
                                <w:lang w:eastAsia="x-none"/>
                              </w:rPr>
                              <w:t>.</w:t>
                            </w:r>
                          </w:p>
                          <w:p w14:paraId="310328A8" w14:textId="77777777" w:rsidR="007A579D" w:rsidRDefault="007A579D" w:rsidP="00F41F5B">
                            <w:pPr>
                              <w:rPr>
                                <w:rFonts w:eastAsia="Times New Roman"/>
                                <w:b/>
                                <w:highlight w:val="green"/>
                                <w:lang w:eastAsia="x-none"/>
                              </w:rPr>
                            </w:pPr>
                          </w:p>
                          <w:p w14:paraId="60965268" w14:textId="63B4FAB7" w:rsidR="00F41F5B" w:rsidRPr="00F51B9A" w:rsidRDefault="00F41F5B" w:rsidP="00F41F5B">
                            <w:pPr>
                              <w:rPr>
                                <w:rFonts w:eastAsia="Times New Roman"/>
                                <w:b/>
                                <w:lang w:eastAsia="x-none"/>
                              </w:rPr>
                            </w:pPr>
                            <w:r w:rsidRPr="00F51B9A">
                              <w:rPr>
                                <w:rFonts w:eastAsia="Times New Roman"/>
                                <w:b/>
                                <w:highlight w:val="green"/>
                                <w:lang w:eastAsia="x-none"/>
                              </w:rPr>
                              <w:t>Agreement</w:t>
                            </w:r>
                          </w:p>
                          <w:p w14:paraId="01E43C9F" w14:textId="77777777" w:rsidR="00F41F5B" w:rsidRPr="00F51B9A" w:rsidRDefault="00F41F5B" w:rsidP="00F41F5B">
                            <w:pPr>
                              <w:overflowPunct w:val="0"/>
                              <w:autoSpaceDE w:val="0"/>
                              <w:autoSpaceDN w:val="0"/>
                              <w:adjustRightInd w:val="0"/>
                              <w:spacing w:afterLines="50" w:after="120"/>
                              <w:textAlignment w:val="baseline"/>
                              <w:rPr>
                                <w:rFonts w:eastAsia="Times New Roman"/>
                                <w:lang w:eastAsia="x-none"/>
                              </w:rPr>
                            </w:pPr>
                            <w:proofErr w:type="gramStart"/>
                            <w:r w:rsidRPr="00F51B9A">
                              <w:rPr>
                                <w:rFonts w:eastAsia="Times New Roman"/>
                                <w:lang w:eastAsia="x-none"/>
                              </w:rPr>
                              <w:t>For the purpose of</w:t>
                            </w:r>
                            <w:proofErr w:type="gramEnd"/>
                            <w:r w:rsidRPr="00F51B9A">
                              <w:rPr>
                                <w:rFonts w:eastAsia="Times New Roman"/>
                                <w:lang w:eastAsia="x-none"/>
                              </w:rPr>
                              <w:t xml:space="preserve"> determining conditions for measuring the PRS outside of a MG, the expected Rx timing difference between the PRS from the non-serving cell and that from the serving cell is determined by expected RSTD and expected RSTD uncertainty in the assistance data.</w:t>
                            </w:r>
                          </w:p>
                          <w:p w14:paraId="2BF65543"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2431B958"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Examples for the threshold: CP length, 50% of the OFDM symbol, 1ms</w:t>
                            </w:r>
                          </w:p>
                          <w:p w14:paraId="22A032D2"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Other options can also be considered by RAN4</w:t>
                            </w:r>
                          </w:p>
                          <w:p w14:paraId="76CA718F"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eastAsia="x-none"/>
                              </w:rPr>
                            </w:pPr>
                            <w:r w:rsidRPr="00F51B9A">
                              <w:rPr>
                                <w:rFonts w:eastAsia="Times New Roman"/>
                                <w:lang w:val="en-US" w:eastAsia="x-none"/>
                              </w:rPr>
                              <w:t>Note: the requirement on whether UE needs to calculate the expected Rx time difference and/or compare against</w:t>
                            </w:r>
                            <w:r w:rsidRPr="00F51B9A">
                              <w:rPr>
                                <w:rFonts w:eastAsia="Times New Roman"/>
                                <w:lang w:eastAsia="x-none"/>
                              </w:rPr>
                              <w:t xml:space="preserve"> the threshold is also a part of the study request</w:t>
                            </w:r>
                          </w:p>
                          <w:p w14:paraId="4F7381E5" w14:textId="77777777" w:rsidR="00F41F5B" w:rsidRDefault="00F41F5B" w:rsidP="00F41F5B">
                            <w:pPr>
                              <w:overflowPunct w:val="0"/>
                              <w:autoSpaceDE w:val="0"/>
                              <w:autoSpaceDN w:val="0"/>
                              <w:adjustRightInd w:val="0"/>
                              <w:textAlignment w:val="baseline"/>
                              <w:rPr>
                                <w:rFonts w:eastAsia="Times New Roman"/>
                                <w:lang w:val="en-US" w:eastAsia="x-none"/>
                              </w:rPr>
                            </w:pPr>
                          </w:p>
                          <w:p w14:paraId="1D4B0D47" w14:textId="77777777" w:rsidR="00F41F5B" w:rsidRPr="001F4031" w:rsidRDefault="00F41F5B" w:rsidP="00F41F5B">
                            <w:pPr>
                              <w:overflowPunct w:val="0"/>
                              <w:autoSpaceDE w:val="0"/>
                              <w:autoSpaceDN w:val="0"/>
                              <w:adjustRightInd w:val="0"/>
                              <w:textAlignment w:val="baseline"/>
                              <w:rPr>
                                <w:rFonts w:eastAsia="Times New Roman"/>
                                <w:lang w:val="en-US" w:eastAsia="x-none"/>
                              </w:rPr>
                            </w:pPr>
                            <w:r w:rsidRPr="001F4031">
                              <w:rPr>
                                <w:rFonts w:eastAsia="Times New Roman"/>
                                <w:lang w:val="en-US" w:eastAsia="x-none"/>
                              </w:rPr>
                              <w:t>The following options are supported subject to UE capability for priority handling of PRS when PRS measurement is outside MG.</w:t>
                            </w:r>
                          </w:p>
                          <w:p w14:paraId="63492386" w14:textId="77777777" w:rsidR="00F41F5B" w:rsidRPr="001F4031"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 xml:space="preserve">Option 1: UE may </w:t>
                            </w:r>
                            <w:proofErr w:type="gramStart"/>
                            <w:r w:rsidRPr="001F4031">
                              <w:rPr>
                                <w:rFonts w:eastAsia="Times New Roman"/>
                                <w:lang w:val="en-US" w:eastAsia="x-none"/>
                              </w:rPr>
                              <w:t>indicates</w:t>
                            </w:r>
                            <w:proofErr w:type="gramEnd"/>
                            <w:r w:rsidRPr="001F4031">
                              <w:rPr>
                                <w:rFonts w:eastAsia="Times New Roman"/>
                                <w:lang w:val="en-US" w:eastAsia="x-none"/>
                              </w:rPr>
                              <w:t xml:space="preserve"> support of two priority states.</w:t>
                            </w:r>
                          </w:p>
                          <w:p w14:paraId="07E4B781"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hint="eastAsia"/>
                                <w:lang w:val="en-US" w:eastAsia="x-none"/>
                              </w:rPr>
                              <w:t>S</w:t>
                            </w:r>
                            <w:r w:rsidRPr="001F4031">
                              <w:rPr>
                                <w:rFonts w:eastAsia="Times New Roman"/>
                                <w:lang w:val="en-US" w:eastAsia="x-none"/>
                              </w:rPr>
                              <w:t>tate 1: PRS is higher priority than all PDCCH/PDSCH/CSI-RS</w:t>
                            </w:r>
                          </w:p>
                          <w:p w14:paraId="6C6091F3"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hint="eastAsia"/>
                                <w:lang w:val="en-US" w:eastAsia="x-none"/>
                              </w:rPr>
                              <w:t>S</w:t>
                            </w:r>
                            <w:r w:rsidRPr="001F4031">
                              <w:rPr>
                                <w:rFonts w:eastAsia="Times New Roman"/>
                                <w:lang w:val="en-US" w:eastAsia="x-none"/>
                              </w:rPr>
                              <w:t>tate 2: PRS is lower priority than all PDCCH/PDSCH/CSI-RS</w:t>
                            </w:r>
                          </w:p>
                          <w:p w14:paraId="4FCBF90F" w14:textId="77777777" w:rsidR="00F41F5B" w:rsidRPr="001F4031"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2: UE may indicate support of three priority states</w:t>
                            </w:r>
                          </w:p>
                          <w:p w14:paraId="5F1E8FEF"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1: PRS is higher priority than all PDCCH/PDSCH/CSI-RS</w:t>
                            </w:r>
                          </w:p>
                          <w:p w14:paraId="3284BBB6"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2: PRS is lower priority than PDCCH and URLLC PDSCH and higher priority than other PDSCH/CSI-RS</w:t>
                            </w:r>
                          </w:p>
                          <w:p w14:paraId="29220092" w14:textId="77777777" w:rsidR="00F41F5B" w:rsidRPr="001F4031" w:rsidRDefault="00F41F5B" w:rsidP="00F41F5B">
                            <w:pPr>
                              <w:numPr>
                                <w:ilvl w:val="3"/>
                                <w:numId w:val="2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 xml:space="preserve">Note: The URLLC channel corresponds a dynamically scheduled PDSCH whose PUCCH resource for carrying ACK/NAK is marked as </w:t>
                            </w:r>
                            <w:proofErr w:type="gramStart"/>
                            <w:r w:rsidRPr="001F4031">
                              <w:rPr>
                                <w:rFonts w:eastAsia="Times New Roman"/>
                                <w:lang w:val="en-US" w:eastAsia="x-none"/>
                              </w:rPr>
                              <w:t>high-priority</w:t>
                            </w:r>
                            <w:proofErr w:type="gramEnd"/>
                            <w:r w:rsidRPr="001F4031">
                              <w:rPr>
                                <w:rFonts w:eastAsia="Times New Roman"/>
                                <w:lang w:val="en-US" w:eastAsia="x-none"/>
                              </w:rPr>
                              <w:t>.</w:t>
                            </w:r>
                          </w:p>
                          <w:p w14:paraId="187CB782"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3: PRS is lower priority than all PDCCH/PDSCH/CSI-RS</w:t>
                            </w:r>
                          </w:p>
                          <w:p w14:paraId="0398C13C" w14:textId="77777777" w:rsidR="00F41F5B" w:rsidRPr="001F4031"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3: UE may indicate support of single priority state</w:t>
                            </w:r>
                          </w:p>
                          <w:p w14:paraId="1639C775"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1: PRS is higher priority than all PDCCH/PDSCH/CSI-RS</w:t>
                            </w:r>
                          </w:p>
                          <w:p w14:paraId="41A590DF" w14:textId="77777777" w:rsidR="00F41F5B" w:rsidRPr="001F4031" w:rsidRDefault="00F41F5B" w:rsidP="00F41F5B">
                            <w:pPr>
                              <w:overflowPunct w:val="0"/>
                              <w:autoSpaceDE w:val="0"/>
                              <w:autoSpaceDN w:val="0"/>
                              <w:adjustRightInd w:val="0"/>
                              <w:textAlignment w:val="baseline"/>
                              <w:rPr>
                                <w:rFonts w:eastAsia="Times New Roman"/>
                                <w:lang w:val="en-US" w:eastAsia="x-none"/>
                              </w:rPr>
                            </w:pPr>
                            <w:r w:rsidRPr="001F4031">
                              <w:rPr>
                                <w:rFonts w:eastAsia="Times New Roman"/>
                                <w:lang w:val="en-US" w:eastAsia="x-none"/>
                              </w:rPr>
                              <w:t>Note: SSB is a separate issue.</w:t>
                            </w:r>
                          </w:p>
                          <w:p w14:paraId="07B38BCA" w14:textId="77777777" w:rsidR="00F41F5B" w:rsidRDefault="00F41F5B" w:rsidP="00F41F5B">
                            <w:pPr>
                              <w:overflowPunct w:val="0"/>
                              <w:autoSpaceDE w:val="0"/>
                              <w:autoSpaceDN w:val="0"/>
                              <w:adjustRightInd w:val="0"/>
                              <w:textAlignment w:val="baseline"/>
                              <w:rPr>
                                <w:rFonts w:eastAsia="Times New Roman"/>
                                <w:b/>
                                <w:highlight w:val="green"/>
                                <w:lang w:eastAsia="x-none"/>
                              </w:rPr>
                            </w:pPr>
                          </w:p>
                          <w:p w14:paraId="0E067085" w14:textId="77777777" w:rsidR="00F41F5B" w:rsidRPr="00F51B9A" w:rsidRDefault="00F41F5B" w:rsidP="00F41F5B">
                            <w:pPr>
                              <w:overflowPunct w:val="0"/>
                              <w:autoSpaceDE w:val="0"/>
                              <w:autoSpaceDN w:val="0"/>
                              <w:adjustRightInd w:val="0"/>
                              <w:textAlignment w:val="baseline"/>
                              <w:rPr>
                                <w:rFonts w:eastAsia="Times New Roman"/>
                                <w:b/>
                                <w:lang w:eastAsia="x-none"/>
                              </w:rPr>
                            </w:pPr>
                            <w:r w:rsidRPr="00F51B9A">
                              <w:rPr>
                                <w:rFonts w:eastAsia="Times New Roman"/>
                                <w:b/>
                                <w:highlight w:val="green"/>
                                <w:lang w:eastAsia="x-none"/>
                              </w:rPr>
                              <w:t>Agreement</w:t>
                            </w:r>
                          </w:p>
                          <w:p w14:paraId="28175145"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 xml:space="preserve">At least the following parameters for PRS processing window from the </w:t>
                            </w:r>
                            <w:proofErr w:type="spellStart"/>
                            <w:r w:rsidRPr="00F51B9A">
                              <w:rPr>
                                <w:rFonts w:eastAsia="Times New Roman"/>
                                <w:lang w:eastAsia="x-none"/>
                              </w:rPr>
                              <w:t>gNB</w:t>
                            </w:r>
                            <w:proofErr w:type="spellEnd"/>
                            <w:r w:rsidRPr="00F51B9A">
                              <w:rPr>
                                <w:rFonts w:eastAsia="Times New Roman"/>
                                <w:lang w:eastAsia="x-none"/>
                              </w:rPr>
                              <w:t xml:space="preserve"> to the UE are supported.</w:t>
                            </w:r>
                          </w:p>
                          <w:p w14:paraId="21958B53"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Starting slot</w:t>
                            </w:r>
                          </w:p>
                          <w:p w14:paraId="010EBF08"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Periodicity</w:t>
                            </w:r>
                          </w:p>
                          <w:p w14:paraId="2DC33B26"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Duration/length</w:t>
                            </w:r>
                          </w:p>
                          <w:p w14:paraId="35C0DED9"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Cell and SCS information associated with the above parameters</w:t>
                            </w:r>
                          </w:p>
                          <w:p w14:paraId="4331F918"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Discuss during the maintenance phase on the necessity of other parameters including but not limited to</w:t>
                            </w:r>
                          </w:p>
                          <w:p w14:paraId="6F2DF02C"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Processing type (associated with the corresponding UE capability 1A/1B/2)</w:t>
                            </w:r>
                          </w:p>
                          <w:p w14:paraId="5063BBBF"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Band/CC-ID as needed depending on each scenario on which the PRS processing window is applied</w:t>
                            </w:r>
                          </w:p>
                          <w:p w14:paraId="1D2680A8"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The above cell and SCS information to determine where/when the PRS processing window is applied</w:t>
                            </w:r>
                          </w:p>
                          <w:p w14:paraId="69226094"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Note: Indication of processing type does not suggest UE indication of multiple capabilities among (1A/1B/2) is already supported, which is a separate discussion.</w:t>
                            </w:r>
                          </w:p>
                          <w:p w14:paraId="3C56B6D6" w14:textId="1D5DA8AD"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Note: Some of the parameters above may not be mandatory for a PRS processing window</w:t>
                            </w:r>
                          </w:p>
                        </w:txbxContent>
                      </wps:txbx>
                      <wps:bodyPr rot="0" vert="horz" wrap="square" lIns="91440" tIns="45720" rIns="91440" bIns="45720" anchor="t" anchorCtr="0">
                        <a:spAutoFit/>
                      </wps:bodyPr>
                    </wps:wsp>
                  </a:graphicData>
                </a:graphic>
              </wp:inline>
            </w:drawing>
          </mc:Choice>
          <mc:Fallback>
            <w:pict>
              <v:shape w14:anchorId="1536D519" id="_x0000_s1033" type="#_x0000_t202" style="width:478.6pt;height:6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">
                <v:textbox style="mso-fit-shape-to-text:t">
                  <w:txbxContent>
                    <w:p w14:paraId="613B7744" w14:textId="77777777" w:rsidR="007A579D" w:rsidRDefault="007A579D" w:rsidP="007A579D">
                      <w:pPr>
                        <w:rPr>
                          <w:lang w:eastAsia="x-none"/>
                        </w:rPr>
                      </w:pPr>
                      <w:r w:rsidRPr="0046415F">
                        <w:rPr>
                          <w:highlight w:val="green"/>
                          <w:lang w:eastAsia="x-none"/>
                        </w:rPr>
                        <w:t>Agreement:</w:t>
                      </w:r>
                    </w:p>
                    <w:p w14:paraId="415B5B6C" w14:textId="77777777" w:rsidR="007A579D" w:rsidRDefault="007A579D" w:rsidP="007A579D">
                      <w:pPr>
                        <w:numPr>
                          <w:ilvl w:val="0"/>
                          <w:numId w:val="21"/>
                        </w:numPr>
                        <w:spacing w:after="0"/>
                        <w:rPr>
                          <w:lang w:eastAsia="x-none"/>
                        </w:rPr>
                      </w:pPr>
                      <w:r>
                        <w:rPr>
                          <w:rFonts w:hint="eastAsia"/>
                          <w:lang w:eastAsia="x-none"/>
                        </w:rPr>
                        <w:t xml:space="preserve">With regards to UE determining the PRS priority with other DL signal/channels within the PRS processing window for PRS measurement outside MG, support the priority indicated by </w:t>
                      </w:r>
                      <w:proofErr w:type="spellStart"/>
                      <w:r>
                        <w:rPr>
                          <w:rFonts w:hint="eastAsia"/>
                          <w:lang w:eastAsia="x-none"/>
                        </w:rPr>
                        <w:t>gNB</w:t>
                      </w:r>
                      <w:proofErr w:type="spellEnd"/>
                      <w:r>
                        <w:rPr>
                          <w:lang w:eastAsia="x-none"/>
                        </w:rPr>
                        <w:t>.</w:t>
                      </w:r>
                    </w:p>
                    <w:p w14:paraId="68CF1167" w14:textId="77777777" w:rsidR="007A579D" w:rsidRDefault="007A579D" w:rsidP="007A579D">
                      <w:pPr>
                        <w:numPr>
                          <w:ilvl w:val="1"/>
                          <w:numId w:val="21"/>
                        </w:numPr>
                        <w:spacing w:after="0"/>
                        <w:rPr>
                          <w:lang w:eastAsia="x-none"/>
                        </w:rPr>
                      </w:pPr>
                      <w:r>
                        <w:rPr>
                          <w:lang w:eastAsia="x-none"/>
                        </w:rPr>
                        <w:t>FFS: What are the other DL signals/channels</w:t>
                      </w:r>
                    </w:p>
                    <w:p w14:paraId="6ADB8E15" w14:textId="77777777" w:rsidR="007A579D" w:rsidRDefault="007A579D" w:rsidP="007A579D">
                      <w:pPr>
                        <w:numPr>
                          <w:ilvl w:val="0"/>
                          <w:numId w:val="21"/>
                        </w:numPr>
                        <w:spacing w:after="0"/>
                        <w:rPr>
                          <w:lang w:eastAsia="x-none"/>
                        </w:rPr>
                      </w:pPr>
                      <w:r>
                        <w:rPr>
                          <w:rFonts w:hint="eastAsia"/>
                          <w:lang w:eastAsia="x-none"/>
                        </w:rPr>
                        <w:t xml:space="preserve">With regards to the PRS processing window for PRS measurement outside MG, at least support the window indicated by </w:t>
                      </w:r>
                      <w:proofErr w:type="spellStart"/>
                      <w:r>
                        <w:rPr>
                          <w:rFonts w:hint="eastAsia"/>
                          <w:lang w:eastAsia="x-none"/>
                        </w:rPr>
                        <w:t>gNB</w:t>
                      </w:r>
                      <w:proofErr w:type="spellEnd"/>
                      <w:r>
                        <w:rPr>
                          <w:lang w:eastAsia="x-none"/>
                        </w:rPr>
                        <w:t>.</w:t>
                      </w:r>
                    </w:p>
                    <w:p w14:paraId="310328A8" w14:textId="77777777" w:rsidR="007A579D" w:rsidRDefault="007A579D" w:rsidP="00F41F5B">
                      <w:pPr>
                        <w:rPr>
                          <w:rFonts w:eastAsia="Times New Roman"/>
                          <w:b/>
                          <w:highlight w:val="green"/>
                          <w:lang w:eastAsia="x-none"/>
                        </w:rPr>
                      </w:pPr>
                    </w:p>
                    <w:p w14:paraId="60965268" w14:textId="63B4FAB7" w:rsidR="00F41F5B" w:rsidRPr="00F51B9A" w:rsidRDefault="00F41F5B" w:rsidP="00F41F5B">
                      <w:pPr>
                        <w:rPr>
                          <w:rFonts w:eastAsia="Times New Roman"/>
                          <w:b/>
                          <w:lang w:eastAsia="x-none"/>
                        </w:rPr>
                      </w:pPr>
                      <w:r w:rsidRPr="00F51B9A">
                        <w:rPr>
                          <w:rFonts w:eastAsia="Times New Roman"/>
                          <w:b/>
                          <w:highlight w:val="green"/>
                          <w:lang w:eastAsia="x-none"/>
                        </w:rPr>
                        <w:t>Agreement</w:t>
                      </w:r>
                    </w:p>
                    <w:p w14:paraId="01E43C9F" w14:textId="77777777" w:rsidR="00F41F5B" w:rsidRPr="00F51B9A" w:rsidRDefault="00F41F5B" w:rsidP="00F41F5B">
                      <w:pPr>
                        <w:overflowPunct w:val="0"/>
                        <w:autoSpaceDE w:val="0"/>
                        <w:autoSpaceDN w:val="0"/>
                        <w:adjustRightInd w:val="0"/>
                        <w:spacing w:afterLines="50" w:after="120"/>
                        <w:textAlignment w:val="baseline"/>
                        <w:rPr>
                          <w:rFonts w:eastAsia="Times New Roman"/>
                          <w:lang w:eastAsia="x-none"/>
                        </w:rPr>
                      </w:pPr>
                      <w:r w:rsidRPr="00F51B9A">
                        <w:rPr>
                          <w:rFonts w:eastAsia="Times New Roman"/>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2BF65543"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2431B958"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Examples for the threshold: CP length, 50% of the OFDM symbol, 1ms</w:t>
                      </w:r>
                    </w:p>
                    <w:p w14:paraId="22A032D2"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Other options can also be considered by RAN4</w:t>
                      </w:r>
                    </w:p>
                    <w:p w14:paraId="76CA718F"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eastAsia="x-none"/>
                        </w:rPr>
                      </w:pPr>
                      <w:r w:rsidRPr="00F51B9A">
                        <w:rPr>
                          <w:rFonts w:eastAsia="Times New Roman"/>
                          <w:lang w:val="en-US" w:eastAsia="x-none"/>
                        </w:rPr>
                        <w:t>Note: the requirement on whether UE needs to calculate the expected Rx time difference and/or compare against</w:t>
                      </w:r>
                      <w:r w:rsidRPr="00F51B9A">
                        <w:rPr>
                          <w:rFonts w:eastAsia="Times New Roman"/>
                          <w:lang w:eastAsia="x-none"/>
                        </w:rPr>
                        <w:t xml:space="preserve"> the threshold is also a part of the study request</w:t>
                      </w:r>
                    </w:p>
                    <w:p w14:paraId="4F7381E5" w14:textId="77777777" w:rsidR="00F41F5B" w:rsidRDefault="00F41F5B" w:rsidP="00F41F5B">
                      <w:pPr>
                        <w:overflowPunct w:val="0"/>
                        <w:autoSpaceDE w:val="0"/>
                        <w:autoSpaceDN w:val="0"/>
                        <w:adjustRightInd w:val="0"/>
                        <w:textAlignment w:val="baseline"/>
                        <w:rPr>
                          <w:rFonts w:eastAsia="Times New Roman"/>
                          <w:lang w:val="en-US" w:eastAsia="x-none"/>
                        </w:rPr>
                      </w:pPr>
                    </w:p>
                    <w:p w14:paraId="1D4B0D47" w14:textId="77777777" w:rsidR="00F41F5B" w:rsidRPr="001F4031" w:rsidRDefault="00F41F5B" w:rsidP="00F41F5B">
                      <w:pPr>
                        <w:overflowPunct w:val="0"/>
                        <w:autoSpaceDE w:val="0"/>
                        <w:autoSpaceDN w:val="0"/>
                        <w:adjustRightInd w:val="0"/>
                        <w:textAlignment w:val="baseline"/>
                        <w:rPr>
                          <w:rFonts w:eastAsia="Times New Roman"/>
                          <w:lang w:val="en-US" w:eastAsia="x-none"/>
                        </w:rPr>
                      </w:pPr>
                      <w:r w:rsidRPr="001F4031">
                        <w:rPr>
                          <w:rFonts w:eastAsia="Times New Roman"/>
                          <w:lang w:val="en-US" w:eastAsia="x-none"/>
                        </w:rPr>
                        <w:t>The following options are supported subject to UE capability for priority handling of PRS when PRS measurement is outside MG.</w:t>
                      </w:r>
                    </w:p>
                    <w:p w14:paraId="63492386" w14:textId="77777777" w:rsidR="00F41F5B" w:rsidRPr="001F4031"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1: UE may indicates support of two priority states.</w:t>
                      </w:r>
                    </w:p>
                    <w:p w14:paraId="07E4B781"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hint="eastAsia"/>
                          <w:lang w:val="en-US" w:eastAsia="x-none"/>
                        </w:rPr>
                        <w:t>S</w:t>
                      </w:r>
                      <w:r w:rsidRPr="001F4031">
                        <w:rPr>
                          <w:rFonts w:eastAsia="Times New Roman"/>
                          <w:lang w:val="en-US" w:eastAsia="x-none"/>
                        </w:rPr>
                        <w:t>tate 1: PRS is higher priority than all PDCCH/PDSCH/CSI-RS</w:t>
                      </w:r>
                    </w:p>
                    <w:p w14:paraId="6C6091F3"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hint="eastAsia"/>
                          <w:lang w:val="en-US" w:eastAsia="x-none"/>
                        </w:rPr>
                        <w:t>S</w:t>
                      </w:r>
                      <w:r w:rsidRPr="001F4031">
                        <w:rPr>
                          <w:rFonts w:eastAsia="Times New Roman"/>
                          <w:lang w:val="en-US" w:eastAsia="x-none"/>
                        </w:rPr>
                        <w:t>tate 2: PRS is lower priority than all PDCCH/PDSCH/CSI-RS</w:t>
                      </w:r>
                    </w:p>
                    <w:p w14:paraId="4FCBF90F" w14:textId="77777777" w:rsidR="00F41F5B" w:rsidRPr="001F4031"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2: UE may indicate support of three priority states</w:t>
                      </w:r>
                    </w:p>
                    <w:p w14:paraId="5F1E8FEF"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1: PRS is higher priority than all PDCCH/PDSCH/CSI-RS</w:t>
                      </w:r>
                    </w:p>
                    <w:p w14:paraId="3284BBB6"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2: PRS is lower priority than PDCCH and URLLC PDSCH and higher priority than other PDSCH/CSI-RS</w:t>
                      </w:r>
                    </w:p>
                    <w:p w14:paraId="29220092" w14:textId="77777777" w:rsidR="00F41F5B" w:rsidRPr="001F4031" w:rsidRDefault="00F41F5B" w:rsidP="00F41F5B">
                      <w:pPr>
                        <w:numPr>
                          <w:ilvl w:val="3"/>
                          <w:numId w:val="2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Note: The URLLC channel corresponds a dynamically scheduled PDSCH whose PUCCH resource for carrying ACK/NAK is marked as high-priority.</w:t>
                      </w:r>
                    </w:p>
                    <w:p w14:paraId="187CB782"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3: PRS is lower priority than all PDCCH/PDSCH/CSI-RS</w:t>
                      </w:r>
                    </w:p>
                    <w:p w14:paraId="0398C13C" w14:textId="77777777" w:rsidR="00F41F5B" w:rsidRPr="001F4031"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3: UE may indicate support of single priority state</w:t>
                      </w:r>
                    </w:p>
                    <w:p w14:paraId="1639C775" w14:textId="77777777" w:rsidR="00F41F5B" w:rsidRPr="001F4031" w:rsidRDefault="00F41F5B" w:rsidP="00F41F5B">
                      <w:pPr>
                        <w:numPr>
                          <w:ilvl w:val="2"/>
                          <w:numId w:val="23"/>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1: PRS is higher priority than all PDCCH/PDSCH/CSI-RS</w:t>
                      </w:r>
                    </w:p>
                    <w:p w14:paraId="41A590DF" w14:textId="77777777" w:rsidR="00F41F5B" w:rsidRPr="001F4031" w:rsidRDefault="00F41F5B" w:rsidP="00F41F5B">
                      <w:pPr>
                        <w:overflowPunct w:val="0"/>
                        <w:autoSpaceDE w:val="0"/>
                        <w:autoSpaceDN w:val="0"/>
                        <w:adjustRightInd w:val="0"/>
                        <w:textAlignment w:val="baseline"/>
                        <w:rPr>
                          <w:rFonts w:eastAsia="Times New Roman"/>
                          <w:lang w:val="en-US" w:eastAsia="x-none"/>
                        </w:rPr>
                      </w:pPr>
                      <w:r w:rsidRPr="001F4031">
                        <w:rPr>
                          <w:rFonts w:eastAsia="Times New Roman"/>
                          <w:lang w:val="en-US" w:eastAsia="x-none"/>
                        </w:rPr>
                        <w:t>Note: SSB is a separate issue.</w:t>
                      </w:r>
                    </w:p>
                    <w:p w14:paraId="07B38BCA" w14:textId="77777777" w:rsidR="00F41F5B" w:rsidRDefault="00F41F5B" w:rsidP="00F41F5B">
                      <w:pPr>
                        <w:overflowPunct w:val="0"/>
                        <w:autoSpaceDE w:val="0"/>
                        <w:autoSpaceDN w:val="0"/>
                        <w:adjustRightInd w:val="0"/>
                        <w:textAlignment w:val="baseline"/>
                        <w:rPr>
                          <w:rFonts w:eastAsia="Times New Roman"/>
                          <w:b/>
                          <w:highlight w:val="green"/>
                          <w:lang w:eastAsia="x-none"/>
                        </w:rPr>
                      </w:pPr>
                    </w:p>
                    <w:p w14:paraId="0E067085" w14:textId="77777777" w:rsidR="00F41F5B" w:rsidRPr="00F51B9A" w:rsidRDefault="00F41F5B" w:rsidP="00F41F5B">
                      <w:pPr>
                        <w:overflowPunct w:val="0"/>
                        <w:autoSpaceDE w:val="0"/>
                        <w:autoSpaceDN w:val="0"/>
                        <w:adjustRightInd w:val="0"/>
                        <w:textAlignment w:val="baseline"/>
                        <w:rPr>
                          <w:rFonts w:eastAsia="Times New Roman"/>
                          <w:b/>
                          <w:lang w:eastAsia="x-none"/>
                        </w:rPr>
                      </w:pPr>
                      <w:r w:rsidRPr="00F51B9A">
                        <w:rPr>
                          <w:rFonts w:eastAsia="Times New Roman"/>
                          <w:b/>
                          <w:highlight w:val="green"/>
                          <w:lang w:eastAsia="x-none"/>
                        </w:rPr>
                        <w:t>Agreement</w:t>
                      </w:r>
                    </w:p>
                    <w:p w14:paraId="28175145"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 xml:space="preserve">At least the following parameters for PRS processing window from the </w:t>
                      </w:r>
                      <w:proofErr w:type="spellStart"/>
                      <w:r w:rsidRPr="00F51B9A">
                        <w:rPr>
                          <w:rFonts w:eastAsia="Times New Roman"/>
                          <w:lang w:eastAsia="x-none"/>
                        </w:rPr>
                        <w:t>gNB</w:t>
                      </w:r>
                      <w:proofErr w:type="spellEnd"/>
                      <w:r w:rsidRPr="00F51B9A">
                        <w:rPr>
                          <w:rFonts w:eastAsia="Times New Roman"/>
                          <w:lang w:eastAsia="x-none"/>
                        </w:rPr>
                        <w:t xml:space="preserve"> to the UE are supported.</w:t>
                      </w:r>
                    </w:p>
                    <w:p w14:paraId="21958B53"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Starting slot</w:t>
                      </w:r>
                    </w:p>
                    <w:p w14:paraId="010EBF08"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Periodicity</w:t>
                      </w:r>
                    </w:p>
                    <w:p w14:paraId="2DC33B26"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Duration/length</w:t>
                      </w:r>
                    </w:p>
                    <w:p w14:paraId="35C0DED9"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Cell and SCS information associated with the above parameters</w:t>
                      </w:r>
                    </w:p>
                    <w:p w14:paraId="4331F918"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Discuss during the maintenance phase on the necessity of other parameters including but not limited to</w:t>
                      </w:r>
                    </w:p>
                    <w:p w14:paraId="6F2DF02C"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Processing type (associated with the corresponding UE capability 1A/1B/2)</w:t>
                      </w:r>
                    </w:p>
                    <w:p w14:paraId="5063BBBF"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Band/CC-ID as needed depending on each scenario on which the PRS processing window is applied</w:t>
                      </w:r>
                    </w:p>
                    <w:p w14:paraId="1D2680A8" w14:textId="77777777" w:rsidR="00F41F5B" w:rsidRPr="00F51B9A" w:rsidRDefault="00F41F5B" w:rsidP="00F41F5B">
                      <w:pPr>
                        <w:numPr>
                          <w:ilvl w:val="1"/>
                          <w:numId w:val="25"/>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The above cell and SCS information to determine where/when the PRS processing window is applied</w:t>
                      </w:r>
                    </w:p>
                    <w:p w14:paraId="69226094"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Note: Indication of processing type does not suggest UE indication of multiple capabilities among (1A/1B/2) is already supported, which is a separate discussion.</w:t>
                      </w:r>
                    </w:p>
                    <w:p w14:paraId="3C56B6D6" w14:textId="1D5DA8AD"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Note: Some of the parameters above may not be mandatory for a PRS processing window</w:t>
                      </w:r>
                    </w:p>
                  </w:txbxContent>
                </v:textbox>
                <w10:anchorlock/>
              </v:shape>
            </w:pict>
          </mc:Fallback>
        </mc:AlternateContent>
      </w:r>
    </w:p>
    <w:p w14:paraId="0708A272" w14:textId="11CC3B4F" w:rsidR="007E33CE" w:rsidRPr="006073C0" w:rsidRDefault="007E33CE" w:rsidP="00797CE5">
      <w:pPr>
        <w:rPr>
          <w:sz w:val="22"/>
          <w:szCs w:val="22"/>
          <w:lang w:val="en-US"/>
        </w:rPr>
      </w:pPr>
      <w:r w:rsidRPr="002902BD">
        <w:rPr>
          <w:noProof/>
          <w:sz w:val="22"/>
          <w:szCs w:val="22"/>
        </w:rPr>
        <w:lastRenderedPageBreak/>
        <mc:AlternateContent>
          <mc:Choice Requires="wps">
            <w:drawing>
              <wp:inline distT="0" distB="0" distL="0" distR="0" wp14:anchorId="630BF7E6" wp14:editId="31A310A6">
                <wp:extent cx="6078220" cy="3943350"/>
                <wp:effectExtent l="0" t="0" r="17780" b="1905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943350"/>
                        </a:xfrm>
                        <a:prstGeom prst="rect">
                          <a:avLst/>
                        </a:prstGeom>
                        <a:solidFill>
                          <a:srgbClr val="FFFFFF"/>
                        </a:solidFill>
                        <a:ln w="9525">
                          <a:solidFill>
                            <a:srgbClr val="000000"/>
                          </a:solidFill>
                          <a:miter lim="800000"/>
                          <a:headEnd/>
                          <a:tailEnd/>
                        </a:ln>
                      </wps:spPr>
                      <wps:txbx>
                        <w:txbxContent>
                          <w:p w14:paraId="2D1CC360" w14:textId="77777777" w:rsidR="007E33CE" w:rsidRPr="00F51B9A" w:rsidRDefault="007E33CE" w:rsidP="007E33CE">
                            <w:pPr>
                              <w:overflowPunct w:val="0"/>
                              <w:autoSpaceDE w:val="0"/>
                              <w:autoSpaceDN w:val="0"/>
                              <w:adjustRightInd w:val="0"/>
                              <w:textAlignment w:val="baseline"/>
                              <w:rPr>
                                <w:rFonts w:eastAsia="Times New Roman"/>
                                <w:b/>
                                <w:lang w:eastAsia="x-none"/>
                              </w:rPr>
                            </w:pPr>
                            <w:r w:rsidRPr="00F51B9A">
                              <w:rPr>
                                <w:rFonts w:eastAsia="Times New Roman"/>
                                <w:b/>
                                <w:highlight w:val="green"/>
                                <w:lang w:eastAsia="x-none"/>
                              </w:rPr>
                              <w:t>Agreement</w:t>
                            </w:r>
                          </w:p>
                          <w:p w14:paraId="437FFB23" w14:textId="77777777" w:rsidR="007E33CE" w:rsidRPr="00F41F5B" w:rsidRDefault="007E33CE" w:rsidP="007E33CE">
                            <w:pPr>
                              <w:overflowPunct w:val="0"/>
                              <w:autoSpaceDE w:val="0"/>
                              <w:autoSpaceDN w:val="0"/>
                              <w:adjustRightInd w:val="0"/>
                              <w:textAlignment w:val="baseline"/>
                              <w:rPr>
                                <w:rFonts w:eastAsia="Times New Roman"/>
                                <w:lang w:eastAsia="x-none"/>
                              </w:rPr>
                            </w:pPr>
                            <w:r w:rsidRPr="00F51B9A">
                              <w:rPr>
                                <w:rFonts w:eastAsia="Times New Roman"/>
                                <w:lang w:eastAsia="x-none"/>
                              </w:rPr>
                              <w:t>The priority of PRS for UE supporting two priority states and three priority states can at least be indicated in RRC.</w:t>
                            </w:r>
                          </w:p>
                          <w:p w14:paraId="39D10E0D" w14:textId="77777777" w:rsidR="007A579D" w:rsidRDefault="007A579D" w:rsidP="007E33CE">
                            <w:pPr>
                              <w:rPr>
                                <w:rFonts w:eastAsia="Times New Roman"/>
                                <w:sz w:val="22"/>
                                <w:szCs w:val="22"/>
                                <w:lang w:eastAsia="x-none"/>
                              </w:rPr>
                            </w:pPr>
                          </w:p>
                          <w:p w14:paraId="22292C7D" w14:textId="25C60C42" w:rsidR="007E33CE" w:rsidRPr="00602BE9" w:rsidRDefault="007E33CE" w:rsidP="007E33CE">
                            <w:pPr>
                              <w:rPr>
                                <w:rFonts w:eastAsia="Times New Roman"/>
                                <w:b/>
                                <w:lang w:eastAsia="x-none"/>
                              </w:rPr>
                            </w:pPr>
                            <w:r w:rsidRPr="00602BE9">
                              <w:rPr>
                                <w:rFonts w:eastAsia="Times New Roman"/>
                                <w:b/>
                                <w:highlight w:val="green"/>
                                <w:lang w:eastAsia="x-none"/>
                              </w:rPr>
                              <w:t>Agreement</w:t>
                            </w:r>
                          </w:p>
                          <w:p w14:paraId="209C747B" w14:textId="77777777" w:rsidR="007E33CE" w:rsidRPr="00602BE9"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 xml:space="preserve">PRS processing window request to the </w:t>
                            </w:r>
                            <w:proofErr w:type="spellStart"/>
                            <w:r w:rsidRPr="00602BE9">
                              <w:rPr>
                                <w:rFonts w:eastAsia="Times New Roman"/>
                                <w:lang w:eastAsia="x-none"/>
                              </w:rPr>
                              <w:t>gNB</w:t>
                            </w:r>
                            <w:proofErr w:type="spellEnd"/>
                            <w:r w:rsidRPr="00602BE9">
                              <w:rPr>
                                <w:rFonts w:eastAsia="Times New Roman"/>
                                <w:lang w:eastAsia="x-none"/>
                              </w:rPr>
                              <w:t xml:space="preserve"> by the LMF is supported from RAN1 perspective.</w:t>
                            </w:r>
                          </w:p>
                          <w:p w14:paraId="2D2D4796" w14:textId="77777777" w:rsidR="007E33CE" w:rsidRPr="00602BE9" w:rsidRDefault="007E33CE" w:rsidP="007E33CE">
                            <w:pPr>
                              <w:numPr>
                                <w:ilvl w:val="1"/>
                                <w:numId w:val="25"/>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 xml:space="preserve">It is up to RAN3 to design the necessary information to be transferred in the </w:t>
                            </w:r>
                            <w:proofErr w:type="spellStart"/>
                            <w:r w:rsidRPr="00602BE9">
                              <w:rPr>
                                <w:rFonts w:eastAsia="Times New Roman"/>
                                <w:lang w:val="en-US" w:eastAsia="x-none"/>
                              </w:rPr>
                              <w:t>NRPPa</w:t>
                            </w:r>
                            <w:proofErr w:type="spellEnd"/>
                            <w:r w:rsidRPr="00602BE9">
                              <w:rPr>
                                <w:rFonts w:eastAsia="Times New Roman"/>
                                <w:lang w:val="en-US" w:eastAsia="x-none"/>
                              </w:rPr>
                              <w:t xml:space="preserve"> message.</w:t>
                            </w:r>
                          </w:p>
                          <w:p w14:paraId="3D20021C" w14:textId="77777777" w:rsidR="007E33CE" w:rsidRPr="00602BE9" w:rsidRDefault="007E33CE" w:rsidP="007E33CE">
                            <w:pPr>
                              <w:numPr>
                                <w:ilvl w:val="1"/>
                                <w:numId w:val="25"/>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 xml:space="preserve">Note: It is up to </w:t>
                            </w:r>
                            <w:proofErr w:type="spellStart"/>
                            <w:r w:rsidRPr="00602BE9">
                              <w:rPr>
                                <w:rFonts w:eastAsia="Times New Roman"/>
                                <w:lang w:val="en-US" w:eastAsia="x-none"/>
                              </w:rPr>
                              <w:t>gNB</w:t>
                            </w:r>
                            <w:proofErr w:type="spellEnd"/>
                            <w:r w:rsidRPr="00602BE9">
                              <w:rPr>
                                <w:rFonts w:eastAsia="Times New Roman"/>
                                <w:lang w:val="en-US" w:eastAsia="x-none"/>
                              </w:rPr>
                              <w:t xml:space="preserve"> to determine the usage of measurement gap or PRS processing window</w:t>
                            </w:r>
                          </w:p>
                          <w:p w14:paraId="0FFDC3FE" w14:textId="77777777" w:rsidR="007E33CE" w:rsidRPr="00602BE9" w:rsidRDefault="007E33CE" w:rsidP="007E33CE">
                            <w:pPr>
                              <w:numPr>
                                <w:ilvl w:val="1"/>
                                <w:numId w:val="25"/>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Include it in the LS to RAN2 and RAN3.</w:t>
                            </w:r>
                          </w:p>
                          <w:p w14:paraId="15549642" w14:textId="77777777" w:rsidR="007E33CE" w:rsidRPr="00602BE9" w:rsidRDefault="007E33CE" w:rsidP="007E33CE">
                            <w:pPr>
                              <w:overflowPunct w:val="0"/>
                              <w:autoSpaceDE w:val="0"/>
                              <w:autoSpaceDN w:val="0"/>
                              <w:adjustRightInd w:val="0"/>
                              <w:textAlignment w:val="baseline"/>
                              <w:rPr>
                                <w:rFonts w:eastAsia="Times New Roman"/>
                                <w:lang w:eastAsia="x-none"/>
                              </w:rPr>
                            </w:pPr>
                          </w:p>
                          <w:p w14:paraId="6915112E" w14:textId="77777777" w:rsidR="007E33CE" w:rsidRPr="00602BE9" w:rsidRDefault="007E33CE" w:rsidP="007E33CE">
                            <w:pPr>
                              <w:overflowPunct w:val="0"/>
                              <w:autoSpaceDE w:val="0"/>
                              <w:autoSpaceDN w:val="0"/>
                              <w:adjustRightInd w:val="0"/>
                              <w:textAlignment w:val="baseline"/>
                              <w:rPr>
                                <w:rFonts w:eastAsia="Times New Roman"/>
                                <w:b/>
                                <w:lang w:eastAsia="x-none"/>
                              </w:rPr>
                            </w:pPr>
                            <w:r w:rsidRPr="00602BE9">
                              <w:rPr>
                                <w:rFonts w:eastAsia="Times New Roman"/>
                                <w:b/>
                                <w:highlight w:val="green"/>
                                <w:lang w:eastAsia="x-none"/>
                              </w:rPr>
                              <w:t>Agreement</w:t>
                            </w:r>
                          </w:p>
                          <w:p w14:paraId="6840FC2F" w14:textId="77777777" w:rsidR="007E33CE" w:rsidRPr="00602BE9"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For PRS processing window configuration and indication, at least the following mechanism is supported</w:t>
                            </w:r>
                          </w:p>
                          <w:p w14:paraId="20177530" w14:textId="77777777" w:rsidR="007E33CE" w:rsidRPr="00602BE9" w:rsidRDefault="007E33CE" w:rsidP="007E33CE">
                            <w:pPr>
                              <w:numPr>
                                <w:ilvl w:val="1"/>
                                <w:numId w:val="25"/>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RRC (pre-)configuration for PRS processing window configuration and DL MAC CE activation for PRS processing window, respectively.</w:t>
                            </w:r>
                          </w:p>
                          <w:p w14:paraId="3EF76B4F" w14:textId="77777777" w:rsidR="007E33CE"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Include it in the LS to RAN2 and request RAN2 to decide whether DL MAC CE is feasible for this indication.</w:t>
                            </w:r>
                          </w:p>
                          <w:p w14:paraId="34DC8A5F" w14:textId="77777777" w:rsidR="007E33CE" w:rsidRDefault="007E33CE" w:rsidP="007E33CE">
                            <w:pPr>
                              <w:rPr>
                                <w:highlight w:val="green"/>
                                <w:lang w:eastAsia="x-none"/>
                              </w:rPr>
                            </w:pPr>
                          </w:p>
                          <w:p w14:paraId="0BB51BBB" w14:textId="77777777" w:rsidR="007E33CE" w:rsidRDefault="007E33CE" w:rsidP="007E33CE">
                            <w:pPr>
                              <w:rPr>
                                <w:lang w:eastAsia="x-none"/>
                              </w:rPr>
                            </w:pPr>
                            <w:r w:rsidRPr="008156E8">
                              <w:rPr>
                                <w:highlight w:val="green"/>
                                <w:lang w:eastAsia="x-none"/>
                              </w:rPr>
                              <w:t>Agreement:</w:t>
                            </w:r>
                          </w:p>
                          <w:p w14:paraId="3DF597C5" w14:textId="77777777" w:rsidR="007E33CE" w:rsidRPr="00B95B67" w:rsidRDefault="007E33CE" w:rsidP="007E33CE">
                            <w:pPr>
                              <w:snapToGrid w:val="0"/>
                              <w:spacing w:after="120" w:line="252" w:lineRule="auto"/>
                              <w:ind w:left="284" w:hanging="284"/>
                              <w:rPr>
                                <w:lang w:eastAsia="zh-CN"/>
                              </w:rPr>
                            </w:pPr>
                            <w:r>
                              <w:rPr>
                                <w:lang w:eastAsia="zh-CN"/>
                              </w:rPr>
                              <w:t>For the PRS processing sample number M, at least M = 1 is supported.</w:t>
                            </w:r>
                          </w:p>
                        </w:txbxContent>
                      </wps:txbx>
                      <wps:bodyPr rot="0" vert="horz" wrap="square" lIns="91440" tIns="45720" rIns="91440" bIns="45720" anchor="t" anchorCtr="0">
                        <a:noAutofit/>
                      </wps:bodyPr>
                    </wps:wsp>
                  </a:graphicData>
                </a:graphic>
              </wp:inline>
            </w:drawing>
          </mc:Choice>
          <mc:Fallback>
            <w:pict>
              <v:shape w14:anchorId="630BF7E6" id="_x0000_s1034" type="#_x0000_t202" style="width:478.6pt;height: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">
                <v:textbox>
                  <w:txbxContent>
                    <w:p w14:paraId="2D1CC360" w14:textId="77777777" w:rsidR="007E33CE" w:rsidRPr="00F51B9A" w:rsidRDefault="007E33CE" w:rsidP="007E33CE">
                      <w:pPr>
                        <w:overflowPunct w:val="0"/>
                        <w:autoSpaceDE w:val="0"/>
                        <w:autoSpaceDN w:val="0"/>
                        <w:adjustRightInd w:val="0"/>
                        <w:textAlignment w:val="baseline"/>
                        <w:rPr>
                          <w:rFonts w:eastAsia="Times New Roman"/>
                          <w:b/>
                          <w:lang w:eastAsia="x-none"/>
                        </w:rPr>
                      </w:pPr>
                      <w:r w:rsidRPr="00F51B9A">
                        <w:rPr>
                          <w:rFonts w:eastAsia="Times New Roman"/>
                          <w:b/>
                          <w:highlight w:val="green"/>
                          <w:lang w:eastAsia="x-none"/>
                        </w:rPr>
                        <w:t>Agreement</w:t>
                      </w:r>
                    </w:p>
                    <w:p w14:paraId="437FFB23" w14:textId="77777777" w:rsidR="007E33CE" w:rsidRPr="00F41F5B" w:rsidRDefault="007E33CE" w:rsidP="007E33CE">
                      <w:pPr>
                        <w:overflowPunct w:val="0"/>
                        <w:autoSpaceDE w:val="0"/>
                        <w:autoSpaceDN w:val="0"/>
                        <w:adjustRightInd w:val="0"/>
                        <w:textAlignment w:val="baseline"/>
                        <w:rPr>
                          <w:rFonts w:eastAsia="Times New Roman"/>
                          <w:lang w:eastAsia="x-none"/>
                        </w:rPr>
                      </w:pPr>
                      <w:r w:rsidRPr="00F51B9A">
                        <w:rPr>
                          <w:rFonts w:eastAsia="Times New Roman"/>
                          <w:lang w:eastAsia="x-none"/>
                        </w:rPr>
                        <w:t>The priority of PRS for UE supporting two priority states and three priority states can at least be indicated in RRC.</w:t>
                      </w:r>
                    </w:p>
                    <w:p w14:paraId="39D10E0D" w14:textId="77777777" w:rsidR="007A579D" w:rsidRDefault="007A579D" w:rsidP="007E33CE">
                      <w:pPr>
                        <w:rPr>
                          <w:rFonts w:eastAsia="Times New Roman"/>
                          <w:sz w:val="22"/>
                          <w:szCs w:val="22"/>
                          <w:lang w:eastAsia="x-none"/>
                        </w:rPr>
                      </w:pPr>
                    </w:p>
                    <w:p w14:paraId="22292C7D" w14:textId="25C60C42" w:rsidR="007E33CE" w:rsidRPr="00602BE9" w:rsidRDefault="007E33CE" w:rsidP="007E33CE">
                      <w:pPr>
                        <w:rPr>
                          <w:rFonts w:eastAsia="Times New Roman"/>
                          <w:b/>
                          <w:lang w:eastAsia="x-none"/>
                        </w:rPr>
                      </w:pPr>
                      <w:r w:rsidRPr="00602BE9">
                        <w:rPr>
                          <w:rFonts w:eastAsia="Times New Roman"/>
                          <w:b/>
                          <w:highlight w:val="green"/>
                          <w:lang w:eastAsia="x-none"/>
                        </w:rPr>
                        <w:t>Agreement</w:t>
                      </w:r>
                    </w:p>
                    <w:p w14:paraId="209C747B" w14:textId="77777777" w:rsidR="007E33CE" w:rsidRPr="00602BE9"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 xml:space="preserve">PRS processing window request to the </w:t>
                      </w:r>
                      <w:proofErr w:type="spellStart"/>
                      <w:r w:rsidRPr="00602BE9">
                        <w:rPr>
                          <w:rFonts w:eastAsia="Times New Roman"/>
                          <w:lang w:eastAsia="x-none"/>
                        </w:rPr>
                        <w:t>gNB</w:t>
                      </w:r>
                      <w:proofErr w:type="spellEnd"/>
                      <w:r w:rsidRPr="00602BE9">
                        <w:rPr>
                          <w:rFonts w:eastAsia="Times New Roman"/>
                          <w:lang w:eastAsia="x-none"/>
                        </w:rPr>
                        <w:t xml:space="preserve"> by the LMF is supported from RAN1 perspective.</w:t>
                      </w:r>
                    </w:p>
                    <w:p w14:paraId="2D2D4796" w14:textId="77777777" w:rsidR="007E33CE" w:rsidRPr="00602BE9" w:rsidRDefault="007E33CE" w:rsidP="007E33CE">
                      <w:pPr>
                        <w:numPr>
                          <w:ilvl w:val="1"/>
                          <w:numId w:val="25"/>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 xml:space="preserve">It is up to RAN3 to design the necessary information to be transferred in the </w:t>
                      </w:r>
                      <w:proofErr w:type="spellStart"/>
                      <w:r w:rsidRPr="00602BE9">
                        <w:rPr>
                          <w:rFonts w:eastAsia="Times New Roman"/>
                          <w:lang w:val="en-US" w:eastAsia="x-none"/>
                        </w:rPr>
                        <w:t>NRPPa</w:t>
                      </w:r>
                      <w:proofErr w:type="spellEnd"/>
                      <w:r w:rsidRPr="00602BE9">
                        <w:rPr>
                          <w:rFonts w:eastAsia="Times New Roman"/>
                          <w:lang w:val="en-US" w:eastAsia="x-none"/>
                        </w:rPr>
                        <w:t xml:space="preserve"> message.</w:t>
                      </w:r>
                    </w:p>
                    <w:p w14:paraId="3D20021C" w14:textId="77777777" w:rsidR="007E33CE" w:rsidRPr="00602BE9" w:rsidRDefault="007E33CE" w:rsidP="007E33CE">
                      <w:pPr>
                        <w:numPr>
                          <w:ilvl w:val="1"/>
                          <w:numId w:val="25"/>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 xml:space="preserve">Note: It is up to </w:t>
                      </w:r>
                      <w:proofErr w:type="spellStart"/>
                      <w:r w:rsidRPr="00602BE9">
                        <w:rPr>
                          <w:rFonts w:eastAsia="Times New Roman"/>
                          <w:lang w:val="en-US" w:eastAsia="x-none"/>
                        </w:rPr>
                        <w:t>gNB</w:t>
                      </w:r>
                      <w:proofErr w:type="spellEnd"/>
                      <w:r w:rsidRPr="00602BE9">
                        <w:rPr>
                          <w:rFonts w:eastAsia="Times New Roman"/>
                          <w:lang w:val="en-US" w:eastAsia="x-none"/>
                        </w:rPr>
                        <w:t xml:space="preserve"> to determine the usage of measurement gap or PRS processing window</w:t>
                      </w:r>
                    </w:p>
                    <w:p w14:paraId="0FFDC3FE" w14:textId="77777777" w:rsidR="007E33CE" w:rsidRPr="00602BE9" w:rsidRDefault="007E33CE" w:rsidP="007E33CE">
                      <w:pPr>
                        <w:numPr>
                          <w:ilvl w:val="1"/>
                          <w:numId w:val="25"/>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Include it in the LS to RAN2 and RAN3.</w:t>
                      </w:r>
                    </w:p>
                    <w:p w14:paraId="15549642" w14:textId="77777777" w:rsidR="007E33CE" w:rsidRPr="00602BE9" w:rsidRDefault="007E33CE" w:rsidP="007E33CE">
                      <w:pPr>
                        <w:overflowPunct w:val="0"/>
                        <w:autoSpaceDE w:val="0"/>
                        <w:autoSpaceDN w:val="0"/>
                        <w:adjustRightInd w:val="0"/>
                        <w:textAlignment w:val="baseline"/>
                        <w:rPr>
                          <w:rFonts w:eastAsia="Times New Roman"/>
                          <w:lang w:eastAsia="x-none"/>
                        </w:rPr>
                      </w:pPr>
                    </w:p>
                    <w:p w14:paraId="6915112E" w14:textId="77777777" w:rsidR="007E33CE" w:rsidRPr="00602BE9" w:rsidRDefault="007E33CE" w:rsidP="007E33CE">
                      <w:pPr>
                        <w:overflowPunct w:val="0"/>
                        <w:autoSpaceDE w:val="0"/>
                        <w:autoSpaceDN w:val="0"/>
                        <w:adjustRightInd w:val="0"/>
                        <w:textAlignment w:val="baseline"/>
                        <w:rPr>
                          <w:rFonts w:eastAsia="Times New Roman"/>
                          <w:b/>
                          <w:lang w:eastAsia="x-none"/>
                        </w:rPr>
                      </w:pPr>
                      <w:r w:rsidRPr="00602BE9">
                        <w:rPr>
                          <w:rFonts w:eastAsia="Times New Roman"/>
                          <w:b/>
                          <w:highlight w:val="green"/>
                          <w:lang w:eastAsia="x-none"/>
                        </w:rPr>
                        <w:t>Agreement</w:t>
                      </w:r>
                    </w:p>
                    <w:p w14:paraId="6840FC2F" w14:textId="77777777" w:rsidR="007E33CE" w:rsidRPr="00602BE9"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For PRS processing window configuration and indication, at least the following mechanism is supported</w:t>
                      </w:r>
                    </w:p>
                    <w:p w14:paraId="20177530" w14:textId="77777777" w:rsidR="007E33CE" w:rsidRPr="00602BE9" w:rsidRDefault="007E33CE" w:rsidP="007E33CE">
                      <w:pPr>
                        <w:numPr>
                          <w:ilvl w:val="1"/>
                          <w:numId w:val="25"/>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RRC (pre-)configuration for PRS processing window configuration and DL MAC CE activation for PRS processing window, respectively.</w:t>
                      </w:r>
                    </w:p>
                    <w:p w14:paraId="3EF76B4F" w14:textId="77777777" w:rsidR="007E33CE"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Include it in the LS to RAN2 and request RAN2 to decide whether DL MAC CE is feasible for this indication.</w:t>
                      </w:r>
                    </w:p>
                    <w:p w14:paraId="34DC8A5F" w14:textId="77777777" w:rsidR="007E33CE" w:rsidRDefault="007E33CE" w:rsidP="007E33CE">
                      <w:pPr>
                        <w:rPr>
                          <w:highlight w:val="green"/>
                          <w:lang w:eastAsia="x-none"/>
                        </w:rPr>
                      </w:pPr>
                    </w:p>
                    <w:p w14:paraId="0BB51BBB" w14:textId="77777777" w:rsidR="007E33CE" w:rsidRDefault="007E33CE" w:rsidP="007E33CE">
                      <w:pPr>
                        <w:rPr>
                          <w:lang w:eastAsia="x-none"/>
                        </w:rPr>
                      </w:pPr>
                      <w:r w:rsidRPr="008156E8">
                        <w:rPr>
                          <w:highlight w:val="green"/>
                          <w:lang w:eastAsia="x-none"/>
                        </w:rPr>
                        <w:t>Agreement:</w:t>
                      </w:r>
                    </w:p>
                    <w:p w14:paraId="3DF597C5" w14:textId="77777777" w:rsidR="007E33CE" w:rsidRPr="00B95B67" w:rsidRDefault="007E33CE" w:rsidP="007E33CE">
                      <w:pPr>
                        <w:snapToGrid w:val="0"/>
                        <w:spacing w:after="120" w:line="252" w:lineRule="auto"/>
                        <w:ind w:left="284" w:hanging="284"/>
                        <w:rPr>
                          <w:lang w:eastAsia="zh-CN"/>
                        </w:rPr>
                      </w:pPr>
                      <w:r>
                        <w:rPr>
                          <w:lang w:eastAsia="zh-CN"/>
                        </w:rPr>
                        <w:t>For the PRS processing sample number M, at least M = 1 is supported.</w:t>
                      </w:r>
                    </w:p>
                  </w:txbxContent>
                </v:textbox>
                <w10:anchorlock/>
              </v:shape>
            </w:pict>
          </mc:Fallback>
        </mc:AlternateContent>
      </w:r>
    </w:p>
    <w:sectPr w:rsidR="007E33CE"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83B91" w14:textId="77777777" w:rsidR="006C1740" w:rsidRDefault="006C1740">
      <w:r>
        <w:separator/>
      </w:r>
    </w:p>
  </w:endnote>
  <w:endnote w:type="continuationSeparator" w:id="0">
    <w:p w14:paraId="5E70502E" w14:textId="77777777" w:rsidR="006C1740" w:rsidRDefault="006C1740">
      <w:r>
        <w:continuationSeparator/>
      </w:r>
    </w:p>
  </w:endnote>
  <w:endnote w:type="continuationNotice" w:id="1">
    <w:p w14:paraId="21E5FBB5" w14:textId="77777777" w:rsidR="006C1740" w:rsidRDefault="006C1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296C6" w14:textId="77777777" w:rsidR="006C1740" w:rsidRDefault="006C1740">
      <w:r>
        <w:separator/>
      </w:r>
    </w:p>
  </w:footnote>
  <w:footnote w:type="continuationSeparator" w:id="0">
    <w:p w14:paraId="07DEB2A4" w14:textId="77777777" w:rsidR="006C1740" w:rsidRDefault="006C1740">
      <w:r>
        <w:continuationSeparator/>
      </w:r>
    </w:p>
  </w:footnote>
  <w:footnote w:type="continuationNotice" w:id="1">
    <w:p w14:paraId="63568F8D" w14:textId="77777777" w:rsidR="006C1740" w:rsidRDefault="006C1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EFA3A68"/>
    <w:multiLevelType w:val="hybridMultilevel"/>
    <w:tmpl w:val="C324D83A"/>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8"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F516E"/>
    <w:multiLevelType w:val="hybridMultilevel"/>
    <w:tmpl w:val="6352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E91BDD"/>
    <w:multiLevelType w:val="hybridMultilevel"/>
    <w:tmpl w:val="5708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C0EB5"/>
    <w:multiLevelType w:val="hybridMultilevel"/>
    <w:tmpl w:val="DADCC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4A8C"/>
    <w:multiLevelType w:val="hybridMultilevel"/>
    <w:tmpl w:val="583C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33"/>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9"/>
  </w:num>
  <w:num w:numId="8">
    <w:abstractNumId w:val="31"/>
  </w:num>
  <w:num w:numId="9">
    <w:abstractNumId w:val="15"/>
  </w:num>
  <w:num w:numId="10">
    <w:abstractNumId w:val="34"/>
  </w:num>
  <w:num w:numId="11">
    <w:abstractNumId w:val="26"/>
  </w:num>
  <w:num w:numId="12">
    <w:abstractNumId w:val="11"/>
  </w:num>
  <w:num w:numId="13">
    <w:abstractNumId w:val="16"/>
  </w:num>
  <w:num w:numId="14">
    <w:abstractNumId w:val="25"/>
  </w:num>
  <w:num w:numId="15">
    <w:abstractNumId w:val="24"/>
  </w:num>
  <w:num w:numId="16">
    <w:abstractNumId w:val="32"/>
  </w:num>
  <w:num w:numId="17">
    <w:abstractNumId w:val="8"/>
  </w:num>
  <w:num w:numId="18">
    <w:abstractNumId w:val="13"/>
  </w:num>
  <w:num w:numId="19">
    <w:abstractNumId w:val="27"/>
  </w:num>
  <w:num w:numId="20">
    <w:abstractNumId w:val="5"/>
  </w:num>
  <w:num w:numId="21">
    <w:abstractNumId w:val="6"/>
  </w:num>
  <w:num w:numId="22">
    <w:abstractNumId w:val="3"/>
  </w:num>
  <w:num w:numId="23">
    <w:abstractNumId w:val="2"/>
  </w:num>
  <w:num w:numId="24">
    <w:abstractNumId w:val="4"/>
  </w:num>
  <w:num w:numId="25">
    <w:abstractNumId w:val="7"/>
  </w:num>
  <w:num w:numId="26">
    <w:abstractNumId w:val="14"/>
  </w:num>
  <w:num w:numId="27">
    <w:abstractNumId w:val="23"/>
  </w:num>
  <w:num w:numId="28">
    <w:abstractNumId w:val="20"/>
  </w:num>
  <w:num w:numId="29">
    <w:abstractNumId w:val="19"/>
  </w:num>
  <w:num w:numId="30">
    <w:abstractNumId w:val="30"/>
  </w:num>
  <w:num w:numId="31">
    <w:abstractNumId w:val="21"/>
  </w:num>
  <w:num w:numId="32">
    <w:abstractNumId w:val="10"/>
  </w:num>
  <w:num w:numId="33">
    <w:abstractNumId w:val="12"/>
  </w:num>
  <w:num w:numId="34">
    <w:abstractNumId w:val="18"/>
  </w:num>
  <w:num w:numId="3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C5D"/>
    <w:rsid w:val="00001D61"/>
    <w:rsid w:val="00001E8F"/>
    <w:rsid w:val="00001FFD"/>
    <w:rsid w:val="000026F2"/>
    <w:rsid w:val="00002725"/>
    <w:rsid w:val="0000283F"/>
    <w:rsid w:val="00002CD1"/>
    <w:rsid w:val="00002D3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3EDF"/>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5C1"/>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9F2"/>
    <w:rsid w:val="000E5C00"/>
    <w:rsid w:val="000E5FE6"/>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A7"/>
    <w:rsid w:val="00102BC4"/>
    <w:rsid w:val="00102BD7"/>
    <w:rsid w:val="00102CF0"/>
    <w:rsid w:val="0010308C"/>
    <w:rsid w:val="001031B7"/>
    <w:rsid w:val="0010324D"/>
    <w:rsid w:val="00103558"/>
    <w:rsid w:val="001038CE"/>
    <w:rsid w:val="00103AEF"/>
    <w:rsid w:val="00103BAD"/>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D6B"/>
    <w:rsid w:val="00110EAD"/>
    <w:rsid w:val="00110F48"/>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111"/>
    <w:rsid w:val="00124252"/>
    <w:rsid w:val="00124802"/>
    <w:rsid w:val="00124944"/>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4F"/>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67F"/>
    <w:rsid w:val="001458BF"/>
    <w:rsid w:val="00145B12"/>
    <w:rsid w:val="00145B35"/>
    <w:rsid w:val="00145C8F"/>
    <w:rsid w:val="00145F11"/>
    <w:rsid w:val="001461EB"/>
    <w:rsid w:val="00146354"/>
    <w:rsid w:val="0014638D"/>
    <w:rsid w:val="00146933"/>
    <w:rsid w:val="00146ACB"/>
    <w:rsid w:val="00146C6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846"/>
    <w:rsid w:val="001A1B9D"/>
    <w:rsid w:val="001A1D6F"/>
    <w:rsid w:val="001A1EC8"/>
    <w:rsid w:val="001A21C5"/>
    <w:rsid w:val="001A24F6"/>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032"/>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DB8"/>
    <w:rsid w:val="001C60EE"/>
    <w:rsid w:val="001C6147"/>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F7"/>
    <w:rsid w:val="001E23E2"/>
    <w:rsid w:val="001E27EB"/>
    <w:rsid w:val="001E2916"/>
    <w:rsid w:val="001E2D37"/>
    <w:rsid w:val="001E2EF6"/>
    <w:rsid w:val="001E31EE"/>
    <w:rsid w:val="001E32E0"/>
    <w:rsid w:val="001E3571"/>
    <w:rsid w:val="001E37FB"/>
    <w:rsid w:val="001E3ECE"/>
    <w:rsid w:val="001E432B"/>
    <w:rsid w:val="001E443A"/>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32F"/>
    <w:rsid w:val="001E7472"/>
    <w:rsid w:val="001E761C"/>
    <w:rsid w:val="001E7803"/>
    <w:rsid w:val="001E7D1A"/>
    <w:rsid w:val="001E7E63"/>
    <w:rsid w:val="001F01AA"/>
    <w:rsid w:val="001F0390"/>
    <w:rsid w:val="001F03BA"/>
    <w:rsid w:val="001F0442"/>
    <w:rsid w:val="001F099B"/>
    <w:rsid w:val="001F0CB8"/>
    <w:rsid w:val="001F1006"/>
    <w:rsid w:val="001F1385"/>
    <w:rsid w:val="001F161C"/>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9D"/>
    <w:rsid w:val="0020210A"/>
    <w:rsid w:val="00202145"/>
    <w:rsid w:val="00202185"/>
    <w:rsid w:val="0020234C"/>
    <w:rsid w:val="002023EE"/>
    <w:rsid w:val="00202F2F"/>
    <w:rsid w:val="00203130"/>
    <w:rsid w:val="00203574"/>
    <w:rsid w:val="002035A9"/>
    <w:rsid w:val="002035DA"/>
    <w:rsid w:val="00203AD1"/>
    <w:rsid w:val="00203D55"/>
    <w:rsid w:val="00203D9B"/>
    <w:rsid w:val="00203E55"/>
    <w:rsid w:val="002048E4"/>
    <w:rsid w:val="00204E10"/>
    <w:rsid w:val="00205406"/>
    <w:rsid w:val="00205462"/>
    <w:rsid w:val="00205706"/>
    <w:rsid w:val="002064D1"/>
    <w:rsid w:val="002065CB"/>
    <w:rsid w:val="0020688D"/>
    <w:rsid w:val="002069A6"/>
    <w:rsid w:val="002069B7"/>
    <w:rsid w:val="00206B0D"/>
    <w:rsid w:val="002070D8"/>
    <w:rsid w:val="00207361"/>
    <w:rsid w:val="00207505"/>
    <w:rsid w:val="002076F3"/>
    <w:rsid w:val="00210673"/>
    <w:rsid w:val="002106A6"/>
    <w:rsid w:val="0021083C"/>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4061"/>
    <w:rsid w:val="002142D2"/>
    <w:rsid w:val="0021443F"/>
    <w:rsid w:val="0021455A"/>
    <w:rsid w:val="0021460F"/>
    <w:rsid w:val="00214938"/>
    <w:rsid w:val="0021495E"/>
    <w:rsid w:val="00214FC9"/>
    <w:rsid w:val="0021523B"/>
    <w:rsid w:val="0021593F"/>
    <w:rsid w:val="00215962"/>
    <w:rsid w:val="002159A3"/>
    <w:rsid w:val="00215A69"/>
    <w:rsid w:val="00215D77"/>
    <w:rsid w:val="00215F62"/>
    <w:rsid w:val="00215FA7"/>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4EE8"/>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87"/>
    <w:rsid w:val="00236A9F"/>
    <w:rsid w:val="00236B0E"/>
    <w:rsid w:val="00236C6E"/>
    <w:rsid w:val="002371FB"/>
    <w:rsid w:val="00237211"/>
    <w:rsid w:val="0023729A"/>
    <w:rsid w:val="002376C5"/>
    <w:rsid w:val="00237771"/>
    <w:rsid w:val="00237BAA"/>
    <w:rsid w:val="00237CB7"/>
    <w:rsid w:val="00237E42"/>
    <w:rsid w:val="00237ECF"/>
    <w:rsid w:val="0024001F"/>
    <w:rsid w:val="0024076B"/>
    <w:rsid w:val="0024085D"/>
    <w:rsid w:val="002409D3"/>
    <w:rsid w:val="00240B88"/>
    <w:rsid w:val="00240E24"/>
    <w:rsid w:val="0024118F"/>
    <w:rsid w:val="00241470"/>
    <w:rsid w:val="00242173"/>
    <w:rsid w:val="002421F0"/>
    <w:rsid w:val="00242226"/>
    <w:rsid w:val="00242295"/>
    <w:rsid w:val="00242A40"/>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5579"/>
    <w:rsid w:val="002458CF"/>
    <w:rsid w:val="0024599B"/>
    <w:rsid w:val="00245D0A"/>
    <w:rsid w:val="00245F03"/>
    <w:rsid w:val="0024603E"/>
    <w:rsid w:val="002461C3"/>
    <w:rsid w:val="00246749"/>
    <w:rsid w:val="002469F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B7"/>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D2D"/>
    <w:rsid w:val="00296FCC"/>
    <w:rsid w:val="00297614"/>
    <w:rsid w:val="00297626"/>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60"/>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AB3"/>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E7B"/>
    <w:rsid w:val="002D5FB1"/>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0AA2"/>
    <w:rsid w:val="002F0B31"/>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697"/>
    <w:rsid w:val="0030171F"/>
    <w:rsid w:val="0030196C"/>
    <w:rsid w:val="0030197E"/>
    <w:rsid w:val="00301B0D"/>
    <w:rsid w:val="00301CA1"/>
    <w:rsid w:val="00301D6A"/>
    <w:rsid w:val="00301EFA"/>
    <w:rsid w:val="00301F6A"/>
    <w:rsid w:val="00301FCC"/>
    <w:rsid w:val="003021CE"/>
    <w:rsid w:val="003021ED"/>
    <w:rsid w:val="0030239C"/>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D59"/>
    <w:rsid w:val="00321007"/>
    <w:rsid w:val="00321552"/>
    <w:rsid w:val="00321560"/>
    <w:rsid w:val="003218AC"/>
    <w:rsid w:val="00321AA1"/>
    <w:rsid w:val="00321C67"/>
    <w:rsid w:val="00321D66"/>
    <w:rsid w:val="00321EE2"/>
    <w:rsid w:val="003220E3"/>
    <w:rsid w:val="003221B9"/>
    <w:rsid w:val="00322EBD"/>
    <w:rsid w:val="00322FEE"/>
    <w:rsid w:val="00323460"/>
    <w:rsid w:val="00323737"/>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81"/>
    <w:rsid w:val="003304C7"/>
    <w:rsid w:val="0033081A"/>
    <w:rsid w:val="003309FB"/>
    <w:rsid w:val="00330A09"/>
    <w:rsid w:val="00330AC7"/>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580"/>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48D"/>
    <w:rsid w:val="00365B21"/>
    <w:rsid w:val="00365B64"/>
    <w:rsid w:val="00365B94"/>
    <w:rsid w:val="00365F03"/>
    <w:rsid w:val="00366146"/>
    <w:rsid w:val="0036622A"/>
    <w:rsid w:val="003666D8"/>
    <w:rsid w:val="0036684F"/>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A30"/>
    <w:rsid w:val="00385D57"/>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46"/>
    <w:rsid w:val="003955B9"/>
    <w:rsid w:val="0039591E"/>
    <w:rsid w:val="003959B1"/>
    <w:rsid w:val="003959B4"/>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0A7"/>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7F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9BB"/>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2AA"/>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5A3"/>
    <w:rsid w:val="004765AB"/>
    <w:rsid w:val="00476677"/>
    <w:rsid w:val="004766BE"/>
    <w:rsid w:val="0047676D"/>
    <w:rsid w:val="00476B44"/>
    <w:rsid w:val="00476B98"/>
    <w:rsid w:val="00476BA0"/>
    <w:rsid w:val="00476EBF"/>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C29"/>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345"/>
    <w:rsid w:val="004A539B"/>
    <w:rsid w:val="004A543E"/>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3C3"/>
    <w:rsid w:val="004B25B1"/>
    <w:rsid w:val="004B2758"/>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664"/>
    <w:rsid w:val="004D587F"/>
    <w:rsid w:val="004D5F99"/>
    <w:rsid w:val="004D6124"/>
    <w:rsid w:val="004D6336"/>
    <w:rsid w:val="004D6385"/>
    <w:rsid w:val="004D67CB"/>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30E4"/>
    <w:rsid w:val="00503BC0"/>
    <w:rsid w:val="00503BE3"/>
    <w:rsid w:val="0050467A"/>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8EB"/>
    <w:rsid w:val="00543B8C"/>
    <w:rsid w:val="00543FB3"/>
    <w:rsid w:val="00544264"/>
    <w:rsid w:val="00544791"/>
    <w:rsid w:val="005447DA"/>
    <w:rsid w:val="00544C59"/>
    <w:rsid w:val="00544D26"/>
    <w:rsid w:val="00544D70"/>
    <w:rsid w:val="00544F7A"/>
    <w:rsid w:val="005451F8"/>
    <w:rsid w:val="0054528F"/>
    <w:rsid w:val="005453F6"/>
    <w:rsid w:val="00545421"/>
    <w:rsid w:val="005455CE"/>
    <w:rsid w:val="0054560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86A"/>
    <w:rsid w:val="00574B90"/>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48"/>
    <w:rsid w:val="005961C9"/>
    <w:rsid w:val="005962CE"/>
    <w:rsid w:val="0059630F"/>
    <w:rsid w:val="00596390"/>
    <w:rsid w:val="00596430"/>
    <w:rsid w:val="00596658"/>
    <w:rsid w:val="005969B5"/>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3084"/>
    <w:rsid w:val="005C30D3"/>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BA"/>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3C2"/>
    <w:rsid w:val="005E7558"/>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C54"/>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1BB"/>
    <w:rsid w:val="006463D9"/>
    <w:rsid w:val="00646597"/>
    <w:rsid w:val="0064671B"/>
    <w:rsid w:val="00646CC7"/>
    <w:rsid w:val="006473D1"/>
    <w:rsid w:val="00647928"/>
    <w:rsid w:val="00647DB9"/>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B04"/>
    <w:rsid w:val="00660B89"/>
    <w:rsid w:val="00660C8A"/>
    <w:rsid w:val="00660DA8"/>
    <w:rsid w:val="00660E04"/>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2FF"/>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73"/>
    <w:rsid w:val="006972CA"/>
    <w:rsid w:val="0069751D"/>
    <w:rsid w:val="00697786"/>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BD1"/>
    <w:rsid w:val="006A4C02"/>
    <w:rsid w:val="006A4DAA"/>
    <w:rsid w:val="006A4FF4"/>
    <w:rsid w:val="006A5235"/>
    <w:rsid w:val="006A5467"/>
    <w:rsid w:val="006A549A"/>
    <w:rsid w:val="006A5D49"/>
    <w:rsid w:val="006A64C8"/>
    <w:rsid w:val="006A64F9"/>
    <w:rsid w:val="006A689B"/>
    <w:rsid w:val="006A6A94"/>
    <w:rsid w:val="006A6B7C"/>
    <w:rsid w:val="006A7EBF"/>
    <w:rsid w:val="006B0041"/>
    <w:rsid w:val="006B0098"/>
    <w:rsid w:val="006B00E8"/>
    <w:rsid w:val="006B0113"/>
    <w:rsid w:val="006B02E7"/>
    <w:rsid w:val="006B03AA"/>
    <w:rsid w:val="006B0694"/>
    <w:rsid w:val="006B083A"/>
    <w:rsid w:val="006B0935"/>
    <w:rsid w:val="006B0DBB"/>
    <w:rsid w:val="006B0F01"/>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740"/>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D98"/>
    <w:rsid w:val="006D7EAD"/>
    <w:rsid w:val="006E006D"/>
    <w:rsid w:val="006E0370"/>
    <w:rsid w:val="006E04FE"/>
    <w:rsid w:val="006E0D3E"/>
    <w:rsid w:val="006E0E9E"/>
    <w:rsid w:val="006E1350"/>
    <w:rsid w:val="006E198F"/>
    <w:rsid w:val="006E1B28"/>
    <w:rsid w:val="006E1C30"/>
    <w:rsid w:val="006E1D6C"/>
    <w:rsid w:val="006E1E83"/>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E7A5F"/>
    <w:rsid w:val="006F0016"/>
    <w:rsid w:val="006F0366"/>
    <w:rsid w:val="006F043E"/>
    <w:rsid w:val="006F05A6"/>
    <w:rsid w:val="006F0ACE"/>
    <w:rsid w:val="006F0B99"/>
    <w:rsid w:val="006F1462"/>
    <w:rsid w:val="006F1525"/>
    <w:rsid w:val="006F1535"/>
    <w:rsid w:val="006F1573"/>
    <w:rsid w:val="006F15CA"/>
    <w:rsid w:val="006F18C9"/>
    <w:rsid w:val="006F22C2"/>
    <w:rsid w:val="006F23C7"/>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9"/>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BDF"/>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600"/>
    <w:rsid w:val="0074562B"/>
    <w:rsid w:val="00745AAB"/>
    <w:rsid w:val="00745D7A"/>
    <w:rsid w:val="00746184"/>
    <w:rsid w:val="0074659C"/>
    <w:rsid w:val="0074697D"/>
    <w:rsid w:val="00746F72"/>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8E1"/>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35"/>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169"/>
    <w:rsid w:val="0077646F"/>
    <w:rsid w:val="0077663F"/>
    <w:rsid w:val="0077666B"/>
    <w:rsid w:val="007768E3"/>
    <w:rsid w:val="00776C95"/>
    <w:rsid w:val="00776F8E"/>
    <w:rsid w:val="007771C3"/>
    <w:rsid w:val="0077753C"/>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504F"/>
    <w:rsid w:val="007F5144"/>
    <w:rsid w:val="007F51CC"/>
    <w:rsid w:val="007F51CE"/>
    <w:rsid w:val="007F5276"/>
    <w:rsid w:val="007F537A"/>
    <w:rsid w:val="007F5481"/>
    <w:rsid w:val="007F549A"/>
    <w:rsid w:val="007F561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79"/>
    <w:rsid w:val="008144EA"/>
    <w:rsid w:val="008147D5"/>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A50"/>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38C"/>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4577"/>
    <w:rsid w:val="008A4C71"/>
    <w:rsid w:val="008A5331"/>
    <w:rsid w:val="008A580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22B2"/>
    <w:rsid w:val="008C23A2"/>
    <w:rsid w:val="008C2A3D"/>
    <w:rsid w:val="008C2D10"/>
    <w:rsid w:val="008C2D4C"/>
    <w:rsid w:val="008C3102"/>
    <w:rsid w:val="008C32B1"/>
    <w:rsid w:val="008C3631"/>
    <w:rsid w:val="008C38C0"/>
    <w:rsid w:val="008C3C74"/>
    <w:rsid w:val="008C3C7E"/>
    <w:rsid w:val="008C3CEB"/>
    <w:rsid w:val="008C4134"/>
    <w:rsid w:val="008C44DA"/>
    <w:rsid w:val="008C48B5"/>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5F1"/>
    <w:rsid w:val="008D1AFD"/>
    <w:rsid w:val="008D1DC4"/>
    <w:rsid w:val="008D207A"/>
    <w:rsid w:val="008D20A0"/>
    <w:rsid w:val="008D20C9"/>
    <w:rsid w:val="008D2377"/>
    <w:rsid w:val="008D23C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21F"/>
    <w:rsid w:val="008E3533"/>
    <w:rsid w:val="008E35AB"/>
    <w:rsid w:val="008E381B"/>
    <w:rsid w:val="008E395A"/>
    <w:rsid w:val="008E3CE5"/>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70B8"/>
    <w:rsid w:val="0091743F"/>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F65"/>
    <w:rsid w:val="00954FF5"/>
    <w:rsid w:val="00955051"/>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A12"/>
    <w:rsid w:val="00960BC2"/>
    <w:rsid w:val="00960BEB"/>
    <w:rsid w:val="00960C73"/>
    <w:rsid w:val="00960FD8"/>
    <w:rsid w:val="009616C3"/>
    <w:rsid w:val="009616E5"/>
    <w:rsid w:val="009618DC"/>
    <w:rsid w:val="0096199C"/>
    <w:rsid w:val="00961DBF"/>
    <w:rsid w:val="00961DC3"/>
    <w:rsid w:val="009628CF"/>
    <w:rsid w:val="00962B3B"/>
    <w:rsid w:val="0096307C"/>
    <w:rsid w:val="009633CD"/>
    <w:rsid w:val="0096346D"/>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1E5"/>
    <w:rsid w:val="00966431"/>
    <w:rsid w:val="009670F9"/>
    <w:rsid w:val="00967161"/>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48"/>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AF"/>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5010"/>
    <w:rsid w:val="00995180"/>
    <w:rsid w:val="009951BA"/>
    <w:rsid w:val="00995617"/>
    <w:rsid w:val="009960AE"/>
    <w:rsid w:val="0099613B"/>
    <w:rsid w:val="009963FF"/>
    <w:rsid w:val="00996657"/>
    <w:rsid w:val="009966E1"/>
    <w:rsid w:val="00996C89"/>
    <w:rsid w:val="00996DED"/>
    <w:rsid w:val="0099717C"/>
    <w:rsid w:val="0099731F"/>
    <w:rsid w:val="00997325"/>
    <w:rsid w:val="00997610"/>
    <w:rsid w:val="00997A27"/>
    <w:rsid w:val="00997A3A"/>
    <w:rsid w:val="009A055F"/>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286"/>
    <w:rsid w:val="009A7536"/>
    <w:rsid w:val="009A75D6"/>
    <w:rsid w:val="009A76EF"/>
    <w:rsid w:val="009A7B85"/>
    <w:rsid w:val="009A7F26"/>
    <w:rsid w:val="009B011A"/>
    <w:rsid w:val="009B0627"/>
    <w:rsid w:val="009B08BF"/>
    <w:rsid w:val="009B08EE"/>
    <w:rsid w:val="009B0BE2"/>
    <w:rsid w:val="009B0C75"/>
    <w:rsid w:val="009B0E5D"/>
    <w:rsid w:val="009B1238"/>
    <w:rsid w:val="009B1242"/>
    <w:rsid w:val="009B1343"/>
    <w:rsid w:val="009B138A"/>
    <w:rsid w:val="009B167F"/>
    <w:rsid w:val="009B1759"/>
    <w:rsid w:val="009B17EC"/>
    <w:rsid w:val="009B19BD"/>
    <w:rsid w:val="009B204C"/>
    <w:rsid w:val="009B2442"/>
    <w:rsid w:val="009B2757"/>
    <w:rsid w:val="009B2851"/>
    <w:rsid w:val="009B2C30"/>
    <w:rsid w:val="009B2DD3"/>
    <w:rsid w:val="009B2DD8"/>
    <w:rsid w:val="009B2F9A"/>
    <w:rsid w:val="009B32CC"/>
    <w:rsid w:val="009B3596"/>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1D"/>
    <w:rsid w:val="009E305B"/>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D8"/>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CE0"/>
    <w:rsid w:val="00A37D48"/>
    <w:rsid w:val="00A37E38"/>
    <w:rsid w:val="00A37E62"/>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E49"/>
    <w:rsid w:val="00A45EBD"/>
    <w:rsid w:val="00A45F76"/>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2EA"/>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75A"/>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D90"/>
    <w:rsid w:val="00AD142E"/>
    <w:rsid w:val="00AD17A0"/>
    <w:rsid w:val="00AD1826"/>
    <w:rsid w:val="00AD1E78"/>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F75"/>
    <w:rsid w:val="00AD5241"/>
    <w:rsid w:val="00AD52DA"/>
    <w:rsid w:val="00AD555B"/>
    <w:rsid w:val="00AD55E2"/>
    <w:rsid w:val="00AD5D03"/>
    <w:rsid w:val="00AD61D8"/>
    <w:rsid w:val="00AD63A5"/>
    <w:rsid w:val="00AD63BB"/>
    <w:rsid w:val="00AD693F"/>
    <w:rsid w:val="00AD71E4"/>
    <w:rsid w:val="00AD782A"/>
    <w:rsid w:val="00AD787C"/>
    <w:rsid w:val="00AD7CA0"/>
    <w:rsid w:val="00AD7E67"/>
    <w:rsid w:val="00AE001C"/>
    <w:rsid w:val="00AE0135"/>
    <w:rsid w:val="00AE0335"/>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557"/>
    <w:rsid w:val="00B23714"/>
    <w:rsid w:val="00B23ABC"/>
    <w:rsid w:val="00B23E6B"/>
    <w:rsid w:val="00B240F7"/>
    <w:rsid w:val="00B24299"/>
    <w:rsid w:val="00B2429F"/>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AA8"/>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50E"/>
    <w:rsid w:val="00B509DB"/>
    <w:rsid w:val="00B50E4C"/>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3E3"/>
    <w:rsid w:val="00BA24E4"/>
    <w:rsid w:val="00BA27D5"/>
    <w:rsid w:val="00BA27FF"/>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CA"/>
    <w:rsid w:val="00BF7BE7"/>
    <w:rsid w:val="00C000E4"/>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61AA"/>
    <w:rsid w:val="00C06234"/>
    <w:rsid w:val="00C067AD"/>
    <w:rsid w:val="00C06814"/>
    <w:rsid w:val="00C069B9"/>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6F3"/>
    <w:rsid w:val="00C22871"/>
    <w:rsid w:val="00C228F5"/>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ED"/>
    <w:rsid w:val="00C470B3"/>
    <w:rsid w:val="00C472FE"/>
    <w:rsid w:val="00C47332"/>
    <w:rsid w:val="00C474D3"/>
    <w:rsid w:val="00C475DF"/>
    <w:rsid w:val="00C4792D"/>
    <w:rsid w:val="00C506E0"/>
    <w:rsid w:val="00C509DB"/>
    <w:rsid w:val="00C50C91"/>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ED4"/>
    <w:rsid w:val="00C550C9"/>
    <w:rsid w:val="00C55916"/>
    <w:rsid w:val="00C559E4"/>
    <w:rsid w:val="00C55B6B"/>
    <w:rsid w:val="00C55BEF"/>
    <w:rsid w:val="00C565DD"/>
    <w:rsid w:val="00C56821"/>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8B6"/>
    <w:rsid w:val="00C66BBC"/>
    <w:rsid w:val="00C67146"/>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D5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DD5"/>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7033"/>
    <w:rsid w:val="00C97111"/>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916"/>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A7D"/>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FF1"/>
    <w:rsid w:val="00CD04DC"/>
    <w:rsid w:val="00CD0505"/>
    <w:rsid w:val="00CD091C"/>
    <w:rsid w:val="00CD0AA0"/>
    <w:rsid w:val="00CD0AC0"/>
    <w:rsid w:val="00CD0B68"/>
    <w:rsid w:val="00CD0B8F"/>
    <w:rsid w:val="00CD0BA7"/>
    <w:rsid w:val="00CD0C1B"/>
    <w:rsid w:val="00CD0DFC"/>
    <w:rsid w:val="00CD0ECD"/>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80A"/>
    <w:rsid w:val="00CE59DF"/>
    <w:rsid w:val="00CE5AF1"/>
    <w:rsid w:val="00CE5D68"/>
    <w:rsid w:val="00CE6558"/>
    <w:rsid w:val="00CE66BD"/>
    <w:rsid w:val="00CE66D3"/>
    <w:rsid w:val="00CE67AE"/>
    <w:rsid w:val="00CE68A0"/>
    <w:rsid w:val="00CE696F"/>
    <w:rsid w:val="00CE69F5"/>
    <w:rsid w:val="00CE6D07"/>
    <w:rsid w:val="00CE6E04"/>
    <w:rsid w:val="00CE7045"/>
    <w:rsid w:val="00CE7065"/>
    <w:rsid w:val="00CE7204"/>
    <w:rsid w:val="00CE7474"/>
    <w:rsid w:val="00CE74C8"/>
    <w:rsid w:val="00CE74D1"/>
    <w:rsid w:val="00CE7970"/>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927"/>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98B"/>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984"/>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13"/>
    <w:rsid w:val="00D85585"/>
    <w:rsid w:val="00D8584A"/>
    <w:rsid w:val="00D85B4C"/>
    <w:rsid w:val="00D85CD8"/>
    <w:rsid w:val="00D85CE4"/>
    <w:rsid w:val="00D85D48"/>
    <w:rsid w:val="00D860ED"/>
    <w:rsid w:val="00D8635A"/>
    <w:rsid w:val="00D864EC"/>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8CE"/>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615"/>
    <w:rsid w:val="00DE2A5B"/>
    <w:rsid w:val="00DE2AD7"/>
    <w:rsid w:val="00DE2DBE"/>
    <w:rsid w:val="00DE34AA"/>
    <w:rsid w:val="00DE391B"/>
    <w:rsid w:val="00DE4564"/>
    <w:rsid w:val="00DE4668"/>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B7"/>
    <w:rsid w:val="00E10A17"/>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AE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1EEF"/>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2BA"/>
    <w:rsid w:val="00E90439"/>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21F"/>
    <w:rsid w:val="00E953C8"/>
    <w:rsid w:val="00E95430"/>
    <w:rsid w:val="00E956A0"/>
    <w:rsid w:val="00E957A6"/>
    <w:rsid w:val="00E95D8F"/>
    <w:rsid w:val="00E95EE9"/>
    <w:rsid w:val="00E966A8"/>
    <w:rsid w:val="00E966D1"/>
    <w:rsid w:val="00E969A1"/>
    <w:rsid w:val="00E969D5"/>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B3"/>
    <w:rsid w:val="00EA23BC"/>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DF9"/>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630"/>
    <w:rsid w:val="00EE6981"/>
    <w:rsid w:val="00EE6C0A"/>
    <w:rsid w:val="00EE6DBD"/>
    <w:rsid w:val="00EE6E68"/>
    <w:rsid w:val="00EE6F7F"/>
    <w:rsid w:val="00EE7127"/>
    <w:rsid w:val="00EE7336"/>
    <w:rsid w:val="00EE7DA3"/>
    <w:rsid w:val="00EE7DDC"/>
    <w:rsid w:val="00EE7F20"/>
    <w:rsid w:val="00EF0DD2"/>
    <w:rsid w:val="00EF0F64"/>
    <w:rsid w:val="00EF101A"/>
    <w:rsid w:val="00EF103A"/>
    <w:rsid w:val="00EF12A1"/>
    <w:rsid w:val="00EF162F"/>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95A"/>
    <w:rsid w:val="00F36A1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0A0"/>
    <w:rsid w:val="00F708C2"/>
    <w:rsid w:val="00F70974"/>
    <w:rsid w:val="00F70B57"/>
    <w:rsid w:val="00F70D7E"/>
    <w:rsid w:val="00F70DC2"/>
    <w:rsid w:val="00F70DE7"/>
    <w:rsid w:val="00F71107"/>
    <w:rsid w:val="00F712DE"/>
    <w:rsid w:val="00F7176F"/>
    <w:rsid w:val="00F71E06"/>
    <w:rsid w:val="00F7237E"/>
    <w:rsid w:val="00F72646"/>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7"/>
    <w:rsid w:val="00F9011D"/>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84A"/>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06"/>
    <w:rsid w:val="00FA78E5"/>
    <w:rsid w:val="00FA7944"/>
    <w:rsid w:val="00FA7BDF"/>
    <w:rsid w:val="00FA7EAF"/>
    <w:rsid w:val="00FB00C2"/>
    <w:rsid w:val="00FB06C1"/>
    <w:rsid w:val="00FB0875"/>
    <w:rsid w:val="00FB0E65"/>
    <w:rsid w:val="00FB183F"/>
    <w:rsid w:val="00FB197C"/>
    <w:rsid w:val="00FB1A91"/>
    <w:rsid w:val="00FB1CEE"/>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17258</TotalTime>
  <Pages>13</Pages>
  <Words>3460</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3602</cp:revision>
  <cp:lastPrinted>2009-04-22T21:01:00Z</cp:lastPrinted>
  <dcterms:created xsi:type="dcterms:W3CDTF">2020-07-20T16:47:00Z</dcterms:created>
  <dcterms:modified xsi:type="dcterms:W3CDTF">2022-01-10T23:20:00Z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